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A471" w14:textId="77777777" w:rsidR="001F5F75" w:rsidRPr="00C8458D" w:rsidRDefault="001F5F75" w:rsidP="001F5F75">
      <w:pPr>
        <w:autoSpaceDE w:val="0"/>
        <w:autoSpaceDN w:val="0"/>
        <w:adjustRightInd w:val="0"/>
        <w:jc w:val="center"/>
        <w:rPr>
          <w:rFonts w:ascii="Arial" w:hAnsi="Arial" w:cs="Arial"/>
          <w:b/>
          <w:color w:val="000000"/>
          <w:sz w:val="22"/>
          <w:szCs w:val="22"/>
          <w:lang w:val="en-US"/>
        </w:rPr>
      </w:pPr>
    </w:p>
    <w:p w14:paraId="296A61FD" w14:textId="77777777" w:rsidR="001F5F75" w:rsidRPr="00C8458D" w:rsidRDefault="001F5F75" w:rsidP="001F5F75">
      <w:pPr>
        <w:autoSpaceDE w:val="0"/>
        <w:autoSpaceDN w:val="0"/>
        <w:adjustRightInd w:val="0"/>
        <w:jc w:val="center"/>
        <w:rPr>
          <w:rFonts w:ascii="Arial" w:hAnsi="Arial" w:cs="Arial"/>
          <w:b/>
          <w:color w:val="000000"/>
          <w:sz w:val="22"/>
          <w:szCs w:val="22"/>
          <w:lang w:val="en-US"/>
        </w:rPr>
      </w:pPr>
    </w:p>
    <w:p w14:paraId="713DDFB4" w14:textId="77777777" w:rsidR="001F5F75" w:rsidRPr="00C8458D" w:rsidRDefault="001F5F75" w:rsidP="001F5F75">
      <w:pPr>
        <w:autoSpaceDE w:val="0"/>
        <w:autoSpaceDN w:val="0"/>
        <w:adjustRightInd w:val="0"/>
        <w:jc w:val="center"/>
        <w:rPr>
          <w:rFonts w:ascii="Arial" w:hAnsi="Arial" w:cs="Arial"/>
          <w:b/>
          <w:color w:val="000000"/>
          <w:sz w:val="22"/>
          <w:szCs w:val="22"/>
          <w:lang w:val="en-US"/>
        </w:rPr>
      </w:pPr>
    </w:p>
    <w:p w14:paraId="6DBBF074" w14:textId="77777777" w:rsidR="001F5F75" w:rsidRPr="00C8458D" w:rsidRDefault="001F5F75" w:rsidP="001F5F75">
      <w:pPr>
        <w:autoSpaceDE w:val="0"/>
        <w:autoSpaceDN w:val="0"/>
        <w:adjustRightInd w:val="0"/>
        <w:jc w:val="center"/>
        <w:rPr>
          <w:rFonts w:ascii="Arial" w:hAnsi="Arial" w:cs="Arial"/>
          <w:b/>
          <w:color w:val="000000"/>
          <w:sz w:val="22"/>
          <w:szCs w:val="22"/>
          <w:lang w:val="en-US"/>
        </w:rPr>
      </w:pPr>
    </w:p>
    <w:p w14:paraId="5E0479EA" w14:textId="77777777" w:rsidR="001F5F75" w:rsidRPr="00C8458D" w:rsidRDefault="001F5F75" w:rsidP="001F5F75">
      <w:pPr>
        <w:autoSpaceDE w:val="0"/>
        <w:autoSpaceDN w:val="0"/>
        <w:adjustRightInd w:val="0"/>
        <w:jc w:val="center"/>
        <w:rPr>
          <w:rFonts w:ascii="Arial" w:hAnsi="Arial" w:cs="Arial"/>
          <w:b/>
          <w:color w:val="000000"/>
          <w:sz w:val="22"/>
          <w:szCs w:val="22"/>
          <w:lang w:val="en-US"/>
        </w:rPr>
      </w:pPr>
    </w:p>
    <w:p w14:paraId="6CC5F5E0" w14:textId="77777777" w:rsidR="001F5F75" w:rsidRPr="00C8458D" w:rsidRDefault="001F5F75" w:rsidP="001F5F75">
      <w:pPr>
        <w:autoSpaceDE w:val="0"/>
        <w:autoSpaceDN w:val="0"/>
        <w:adjustRightInd w:val="0"/>
        <w:jc w:val="center"/>
        <w:rPr>
          <w:rFonts w:ascii="Arial" w:hAnsi="Arial" w:cs="Arial"/>
          <w:b/>
          <w:color w:val="000000"/>
          <w:sz w:val="22"/>
          <w:szCs w:val="22"/>
          <w:lang w:val="en-US"/>
        </w:rPr>
      </w:pPr>
    </w:p>
    <w:p w14:paraId="0176737C" w14:textId="77777777" w:rsidR="001F5F75" w:rsidRPr="00C8458D" w:rsidRDefault="001F5F75" w:rsidP="001F5F75">
      <w:pPr>
        <w:autoSpaceDE w:val="0"/>
        <w:autoSpaceDN w:val="0"/>
        <w:adjustRightInd w:val="0"/>
        <w:jc w:val="center"/>
        <w:rPr>
          <w:rFonts w:ascii="Arial" w:hAnsi="Arial" w:cs="Arial"/>
          <w:b/>
          <w:color w:val="000000"/>
          <w:sz w:val="22"/>
          <w:szCs w:val="22"/>
          <w:lang w:val="en-US"/>
        </w:rPr>
      </w:pPr>
    </w:p>
    <w:p w14:paraId="38391F1C" w14:textId="77777777" w:rsidR="001F5F75" w:rsidRPr="00C8458D" w:rsidRDefault="001F5F75" w:rsidP="001F5F75">
      <w:pPr>
        <w:autoSpaceDE w:val="0"/>
        <w:autoSpaceDN w:val="0"/>
        <w:adjustRightInd w:val="0"/>
        <w:jc w:val="center"/>
        <w:rPr>
          <w:rFonts w:ascii="Arial" w:hAnsi="Arial" w:cs="Arial"/>
          <w:b/>
          <w:color w:val="000000"/>
          <w:sz w:val="22"/>
          <w:szCs w:val="22"/>
          <w:lang w:val="en-US"/>
        </w:rPr>
      </w:pPr>
    </w:p>
    <w:p w14:paraId="026B3E75" w14:textId="77777777" w:rsidR="001F5F75" w:rsidRPr="00C8458D" w:rsidRDefault="001F5F75" w:rsidP="001F5F75">
      <w:pPr>
        <w:autoSpaceDE w:val="0"/>
        <w:autoSpaceDN w:val="0"/>
        <w:adjustRightInd w:val="0"/>
        <w:jc w:val="center"/>
        <w:rPr>
          <w:rFonts w:ascii="Arial" w:hAnsi="Arial" w:cs="Arial"/>
          <w:b/>
          <w:color w:val="000000"/>
          <w:sz w:val="22"/>
          <w:szCs w:val="22"/>
          <w:lang w:val="en-US"/>
        </w:rPr>
      </w:pPr>
    </w:p>
    <w:p w14:paraId="6747BFCE" w14:textId="77777777" w:rsidR="001F5F75" w:rsidRPr="00C8458D" w:rsidRDefault="001F5F75" w:rsidP="001F5F75">
      <w:pPr>
        <w:autoSpaceDE w:val="0"/>
        <w:autoSpaceDN w:val="0"/>
        <w:adjustRightInd w:val="0"/>
        <w:jc w:val="center"/>
        <w:rPr>
          <w:rFonts w:ascii="Arial" w:hAnsi="Arial" w:cs="Arial"/>
          <w:b/>
          <w:color w:val="000000"/>
          <w:sz w:val="22"/>
          <w:szCs w:val="22"/>
          <w:lang w:val="en-US"/>
        </w:rPr>
      </w:pPr>
    </w:p>
    <w:p w14:paraId="46962F9C" w14:textId="77777777" w:rsidR="001F5F75" w:rsidRPr="00C8458D" w:rsidRDefault="001F5F75" w:rsidP="001F5F75">
      <w:pPr>
        <w:autoSpaceDE w:val="0"/>
        <w:autoSpaceDN w:val="0"/>
        <w:adjustRightInd w:val="0"/>
        <w:jc w:val="center"/>
        <w:rPr>
          <w:rFonts w:ascii="Arial" w:hAnsi="Arial" w:cs="Arial"/>
          <w:b/>
          <w:color w:val="000000"/>
          <w:sz w:val="22"/>
          <w:szCs w:val="22"/>
          <w:lang w:val="en-US"/>
        </w:rPr>
      </w:pPr>
    </w:p>
    <w:p w14:paraId="0AAD4220" w14:textId="77777777" w:rsidR="001F5F75" w:rsidRPr="00C8458D" w:rsidRDefault="001F5F75" w:rsidP="001F5F75">
      <w:pPr>
        <w:autoSpaceDE w:val="0"/>
        <w:autoSpaceDN w:val="0"/>
        <w:adjustRightInd w:val="0"/>
        <w:jc w:val="center"/>
        <w:rPr>
          <w:rFonts w:ascii="Arial" w:hAnsi="Arial" w:cs="Arial"/>
          <w:b/>
          <w:color w:val="000000"/>
          <w:sz w:val="22"/>
          <w:szCs w:val="22"/>
          <w:lang w:val="en-US"/>
        </w:rPr>
      </w:pPr>
    </w:p>
    <w:p w14:paraId="33CE7FEC" w14:textId="77777777" w:rsidR="001F5F75" w:rsidRPr="00C8458D" w:rsidRDefault="001F5F75" w:rsidP="001F5F75">
      <w:pPr>
        <w:autoSpaceDE w:val="0"/>
        <w:autoSpaceDN w:val="0"/>
        <w:adjustRightInd w:val="0"/>
        <w:jc w:val="center"/>
        <w:rPr>
          <w:rFonts w:ascii="Arial" w:hAnsi="Arial" w:cs="Arial"/>
          <w:b/>
          <w:color w:val="000000"/>
          <w:sz w:val="22"/>
          <w:szCs w:val="22"/>
          <w:lang w:val="en-US"/>
        </w:rPr>
      </w:pPr>
    </w:p>
    <w:p w14:paraId="140E405A" w14:textId="77777777" w:rsidR="001F5F75" w:rsidRPr="00C8458D" w:rsidRDefault="001F5F75" w:rsidP="001F5F75">
      <w:pPr>
        <w:autoSpaceDE w:val="0"/>
        <w:autoSpaceDN w:val="0"/>
        <w:adjustRightInd w:val="0"/>
        <w:jc w:val="center"/>
        <w:rPr>
          <w:rFonts w:ascii="Arial" w:hAnsi="Arial" w:cs="Arial"/>
          <w:b/>
          <w:color w:val="000000"/>
          <w:sz w:val="22"/>
          <w:szCs w:val="22"/>
          <w:lang w:val="en-US"/>
        </w:rPr>
      </w:pPr>
      <w:r w:rsidRPr="00C8458D">
        <w:rPr>
          <w:rFonts w:ascii="Arial" w:hAnsi="Arial" w:cs="Arial"/>
          <w:b/>
          <w:color w:val="000000"/>
          <w:sz w:val="22"/>
          <w:szCs w:val="22"/>
          <w:lang w:val="en-US"/>
        </w:rPr>
        <w:t>EUROPEAN ELECTRONIQUE LIMITED</w:t>
      </w:r>
    </w:p>
    <w:p w14:paraId="01C77858" w14:textId="77777777" w:rsidR="001F5F75" w:rsidRPr="00C8458D" w:rsidRDefault="001F5F75" w:rsidP="001F5F75">
      <w:pPr>
        <w:autoSpaceDE w:val="0"/>
        <w:autoSpaceDN w:val="0"/>
        <w:adjustRightInd w:val="0"/>
        <w:jc w:val="center"/>
        <w:rPr>
          <w:rFonts w:ascii="Arial" w:hAnsi="Arial" w:cs="Arial"/>
          <w:color w:val="000000"/>
          <w:sz w:val="22"/>
          <w:szCs w:val="22"/>
          <w:lang w:val="en-US"/>
        </w:rPr>
      </w:pPr>
    </w:p>
    <w:p w14:paraId="5C606B8F" w14:textId="77777777" w:rsidR="001F5F75" w:rsidRPr="00C8458D" w:rsidRDefault="001F5F75" w:rsidP="001F5F75">
      <w:pPr>
        <w:autoSpaceDE w:val="0"/>
        <w:autoSpaceDN w:val="0"/>
        <w:adjustRightInd w:val="0"/>
        <w:jc w:val="center"/>
        <w:rPr>
          <w:rFonts w:ascii="Arial" w:hAnsi="Arial" w:cs="Arial"/>
          <w:color w:val="000000"/>
          <w:sz w:val="22"/>
          <w:szCs w:val="22"/>
          <w:u w:val="single"/>
          <w:lang w:val="en-US"/>
        </w:rPr>
      </w:pPr>
      <w:r w:rsidRPr="00C8458D">
        <w:rPr>
          <w:rFonts w:ascii="Arial" w:hAnsi="Arial" w:cs="Arial"/>
          <w:color w:val="000000"/>
          <w:sz w:val="22"/>
          <w:szCs w:val="22"/>
          <w:u w:val="single"/>
          <w:lang w:val="en-US"/>
        </w:rPr>
        <w:t>Modern Slavery and Human Trafficking Statement</w:t>
      </w:r>
    </w:p>
    <w:p w14:paraId="7A0B3181" w14:textId="77777777" w:rsidR="001F5F75" w:rsidRPr="00C8458D" w:rsidRDefault="001F5F75" w:rsidP="001F5F75">
      <w:pPr>
        <w:autoSpaceDE w:val="0"/>
        <w:autoSpaceDN w:val="0"/>
        <w:adjustRightInd w:val="0"/>
        <w:jc w:val="center"/>
        <w:rPr>
          <w:rFonts w:ascii="Arial" w:hAnsi="Arial" w:cs="Arial"/>
          <w:color w:val="000000"/>
          <w:sz w:val="22"/>
          <w:szCs w:val="22"/>
          <w:u w:val="single"/>
          <w:lang w:val="en-US"/>
        </w:rPr>
      </w:pPr>
    </w:p>
    <w:p w14:paraId="1A770991" w14:textId="77777777" w:rsidR="001F5F75" w:rsidRPr="00C8458D" w:rsidRDefault="001F5F75" w:rsidP="001F5F75">
      <w:pPr>
        <w:autoSpaceDE w:val="0"/>
        <w:autoSpaceDN w:val="0"/>
        <w:adjustRightInd w:val="0"/>
        <w:jc w:val="center"/>
        <w:rPr>
          <w:rFonts w:ascii="Arial" w:hAnsi="Arial" w:cs="Arial"/>
          <w:color w:val="000000"/>
          <w:sz w:val="22"/>
          <w:szCs w:val="22"/>
          <w:u w:val="single"/>
          <w:lang w:val="en-US"/>
        </w:rPr>
      </w:pPr>
    </w:p>
    <w:p w14:paraId="63B6C223" w14:textId="77777777" w:rsidR="001F5F75" w:rsidRPr="00C8458D" w:rsidRDefault="001F5F75" w:rsidP="001F5F75">
      <w:pPr>
        <w:autoSpaceDE w:val="0"/>
        <w:autoSpaceDN w:val="0"/>
        <w:adjustRightInd w:val="0"/>
        <w:jc w:val="center"/>
        <w:rPr>
          <w:rFonts w:ascii="Arial" w:hAnsi="Arial" w:cs="Arial"/>
          <w:color w:val="000000"/>
          <w:sz w:val="22"/>
          <w:szCs w:val="22"/>
          <w:u w:val="single"/>
          <w:lang w:val="en-US"/>
        </w:rPr>
      </w:pPr>
    </w:p>
    <w:p w14:paraId="754296F9" w14:textId="77777777" w:rsidR="001F5F75" w:rsidRPr="00C8458D" w:rsidRDefault="001F5F75" w:rsidP="001F5F75">
      <w:pPr>
        <w:autoSpaceDE w:val="0"/>
        <w:autoSpaceDN w:val="0"/>
        <w:adjustRightInd w:val="0"/>
        <w:jc w:val="center"/>
        <w:rPr>
          <w:rFonts w:ascii="Arial" w:hAnsi="Arial" w:cs="Arial"/>
          <w:color w:val="000000"/>
          <w:sz w:val="22"/>
          <w:szCs w:val="22"/>
          <w:u w:val="single"/>
          <w:lang w:val="en-US"/>
        </w:rPr>
      </w:pPr>
    </w:p>
    <w:p w14:paraId="16A6BBA1" w14:textId="77777777" w:rsidR="001F5F75" w:rsidRPr="00C8458D" w:rsidRDefault="001F5F75" w:rsidP="001F5F75">
      <w:pPr>
        <w:autoSpaceDE w:val="0"/>
        <w:autoSpaceDN w:val="0"/>
        <w:adjustRightInd w:val="0"/>
        <w:jc w:val="center"/>
        <w:rPr>
          <w:rFonts w:ascii="Arial" w:hAnsi="Arial" w:cs="Arial"/>
          <w:color w:val="000000"/>
          <w:sz w:val="22"/>
          <w:szCs w:val="22"/>
          <w:u w:val="single"/>
          <w:lang w:val="en-US"/>
        </w:rPr>
      </w:pPr>
    </w:p>
    <w:p w14:paraId="1578DBFE" w14:textId="77777777" w:rsidR="001F5F75" w:rsidRPr="00C8458D" w:rsidRDefault="001F5F75" w:rsidP="001F5F75">
      <w:pPr>
        <w:autoSpaceDE w:val="0"/>
        <w:autoSpaceDN w:val="0"/>
        <w:adjustRightInd w:val="0"/>
        <w:jc w:val="center"/>
        <w:rPr>
          <w:rFonts w:ascii="Arial" w:hAnsi="Arial" w:cs="Arial"/>
          <w:color w:val="000000"/>
          <w:sz w:val="22"/>
          <w:szCs w:val="22"/>
          <w:u w:val="single"/>
          <w:lang w:val="en-US"/>
        </w:rPr>
      </w:pPr>
    </w:p>
    <w:p w14:paraId="589C6435" w14:textId="77777777" w:rsidR="001F5F75" w:rsidRPr="00C8458D" w:rsidRDefault="001F5F75" w:rsidP="001F5F75">
      <w:pPr>
        <w:autoSpaceDE w:val="0"/>
        <w:autoSpaceDN w:val="0"/>
        <w:adjustRightInd w:val="0"/>
        <w:jc w:val="center"/>
        <w:rPr>
          <w:rFonts w:ascii="Arial" w:hAnsi="Arial" w:cs="Arial"/>
          <w:color w:val="000000"/>
          <w:sz w:val="22"/>
          <w:szCs w:val="22"/>
          <w:u w:val="single"/>
          <w:lang w:val="en-US"/>
        </w:rPr>
      </w:pPr>
    </w:p>
    <w:p w14:paraId="02BD234B" w14:textId="77777777" w:rsidR="001F5F75" w:rsidRPr="00C8458D" w:rsidRDefault="001F5F75" w:rsidP="001F5F75">
      <w:pPr>
        <w:autoSpaceDE w:val="0"/>
        <w:autoSpaceDN w:val="0"/>
        <w:adjustRightInd w:val="0"/>
        <w:jc w:val="center"/>
        <w:rPr>
          <w:rFonts w:ascii="Arial" w:hAnsi="Arial" w:cs="Arial"/>
          <w:color w:val="000000"/>
          <w:sz w:val="22"/>
          <w:szCs w:val="22"/>
          <w:u w:val="single"/>
          <w:lang w:val="en-US"/>
        </w:rPr>
      </w:pPr>
    </w:p>
    <w:p w14:paraId="2CFFA626" w14:textId="77777777" w:rsidR="001F5F75" w:rsidRPr="00C8458D" w:rsidRDefault="001F5F75" w:rsidP="001F5F75">
      <w:pPr>
        <w:autoSpaceDE w:val="0"/>
        <w:autoSpaceDN w:val="0"/>
        <w:adjustRightInd w:val="0"/>
        <w:jc w:val="center"/>
        <w:rPr>
          <w:rFonts w:ascii="Arial" w:hAnsi="Arial" w:cs="Arial"/>
          <w:color w:val="000000"/>
          <w:sz w:val="22"/>
          <w:szCs w:val="22"/>
          <w:u w:val="single"/>
          <w:lang w:val="en-US"/>
        </w:rPr>
      </w:pPr>
    </w:p>
    <w:p w14:paraId="6695D898" w14:textId="77777777" w:rsidR="001F5F75" w:rsidRPr="00C8458D" w:rsidRDefault="001F5F75" w:rsidP="001F5F75">
      <w:pPr>
        <w:autoSpaceDE w:val="0"/>
        <w:autoSpaceDN w:val="0"/>
        <w:adjustRightInd w:val="0"/>
        <w:jc w:val="center"/>
        <w:rPr>
          <w:rFonts w:ascii="Arial" w:hAnsi="Arial" w:cs="Arial"/>
          <w:color w:val="000000"/>
          <w:sz w:val="22"/>
          <w:szCs w:val="22"/>
          <w:u w:val="single"/>
          <w:lang w:val="en-US"/>
        </w:rPr>
      </w:pPr>
    </w:p>
    <w:p w14:paraId="1DA3396E" w14:textId="77777777" w:rsidR="001F5F75" w:rsidRPr="00C8458D" w:rsidRDefault="001F5F75" w:rsidP="001F5F75">
      <w:pPr>
        <w:autoSpaceDE w:val="0"/>
        <w:autoSpaceDN w:val="0"/>
        <w:adjustRightInd w:val="0"/>
        <w:jc w:val="center"/>
        <w:rPr>
          <w:rFonts w:ascii="Arial" w:hAnsi="Arial" w:cs="Arial"/>
          <w:color w:val="000000"/>
          <w:sz w:val="22"/>
          <w:szCs w:val="22"/>
          <w:u w:val="single"/>
          <w:lang w:val="en-US"/>
        </w:rPr>
      </w:pPr>
    </w:p>
    <w:p w14:paraId="19DEEE41" w14:textId="77777777" w:rsidR="001F5F75" w:rsidRPr="00C8458D" w:rsidRDefault="001F5F75" w:rsidP="001F5F75">
      <w:pPr>
        <w:autoSpaceDE w:val="0"/>
        <w:autoSpaceDN w:val="0"/>
        <w:adjustRightInd w:val="0"/>
        <w:jc w:val="center"/>
        <w:rPr>
          <w:rFonts w:ascii="Arial" w:hAnsi="Arial" w:cs="Arial"/>
          <w:color w:val="000000"/>
          <w:sz w:val="22"/>
          <w:szCs w:val="22"/>
          <w:u w:val="single"/>
          <w:lang w:val="en-US"/>
        </w:rPr>
      </w:pPr>
    </w:p>
    <w:p w14:paraId="1866FD6C" w14:textId="77777777" w:rsidR="001F5F75" w:rsidRPr="00C8458D" w:rsidRDefault="001F5F75" w:rsidP="001F5F75">
      <w:pPr>
        <w:autoSpaceDE w:val="0"/>
        <w:autoSpaceDN w:val="0"/>
        <w:adjustRightInd w:val="0"/>
        <w:jc w:val="center"/>
        <w:rPr>
          <w:rFonts w:ascii="Arial" w:hAnsi="Arial" w:cs="Arial"/>
          <w:color w:val="000000"/>
          <w:sz w:val="22"/>
          <w:szCs w:val="22"/>
          <w:u w:val="single"/>
          <w:lang w:val="en-US"/>
        </w:rPr>
      </w:pPr>
    </w:p>
    <w:p w14:paraId="4214C87D" w14:textId="77777777" w:rsidR="001F5F75" w:rsidRPr="00C8458D" w:rsidRDefault="001F5F75" w:rsidP="001F5F75">
      <w:pPr>
        <w:autoSpaceDE w:val="0"/>
        <w:autoSpaceDN w:val="0"/>
        <w:adjustRightInd w:val="0"/>
        <w:jc w:val="center"/>
        <w:rPr>
          <w:rFonts w:ascii="Arial" w:hAnsi="Arial" w:cs="Arial"/>
          <w:color w:val="000000"/>
          <w:sz w:val="22"/>
          <w:szCs w:val="22"/>
          <w:u w:val="single"/>
          <w:lang w:val="en-US"/>
        </w:rPr>
      </w:pPr>
    </w:p>
    <w:p w14:paraId="325C3C5A" w14:textId="77777777" w:rsidR="001F5F75" w:rsidRPr="00C8458D" w:rsidRDefault="001F5F75" w:rsidP="001F5F75">
      <w:pPr>
        <w:autoSpaceDE w:val="0"/>
        <w:autoSpaceDN w:val="0"/>
        <w:adjustRightInd w:val="0"/>
        <w:jc w:val="center"/>
        <w:rPr>
          <w:rFonts w:ascii="Arial" w:hAnsi="Arial" w:cs="Arial"/>
          <w:color w:val="000000"/>
          <w:sz w:val="22"/>
          <w:szCs w:val="22"/>
          <w:u w:val="single"/>
          <w:lang w:val="en-US"/>
        </w:rPr>
      </w:pPr>
    </w:p>
    <w:p w14:paraId="1784137A" w14:textId="77777777" w:rsidR="001F5F75" w:rsidRPr="00C8458D" w:rsidRDefault="001F5F75" w:rsidP="001F5F75">
      <w:pPr>
        <w:autoSpaceDE w:val="0"/>
        <w:autoSpaceDN w:val="0"/>
        <w:adjustRightInd w:val="0"/>
        <w:jc w:val="center"/>
        <w:rPr>
          <w:rFonts w:ascii="Arial" w:hAnsi="Arial" w:cs="Arial"/>
          <w:color w:val="000000"/>
          <w:sz w:val="22"/>
          <w:szCs w:val="22"/>
          <w:u w:val="single"/>
          <w:lang w:val="en-US"/>
        </w:rPr>
      </w:pPr>
    </w:p>
    <w:p w14:paraId="40EBED70" w14:textId="77777777" w:rsidR="001F5F75" w:rsidRPr="00C8458D" w:rsidRDefault="001F5F75" w:rsidP="001F5F75">
      <w:pPr>
        <w:autoSpaceDE w:val="0"/>
        <w:autoSpaceDN w:val="0"/>
        <w:adjustRightInd w:val="0"/>
        <w:jc w:val="center"/>
        <w:rPr>
          <w:rFonts w:ascii="Arial" w:hAnsi="Arial" w:cs="Arial"/>
          <w:color w:val="000000"/>
          <w:sz w:val="22"/>
          <w:szCs w:val="22"/>
          <w:u w:val="single"/>
          <w:lang w:val="en-US"/>
        </w:rPr>
      </w:pPr>
    </w:p>
    <w:p w14:paraId="3600AB6B" w14:textId="77777777" w:rsidR="001F5F75" w:rsidRPr="00C8458D" w:rsidRDefault="001F5F75">
      <w:pPr>
        <w:widowControl/>
        <w:spacing w:after="160" w:line="259" w:lineRule="auto"/>
        <w:rPr>
          <w:rFonts w:ascii="Arial" w:hAnsi="Arial" w:cs="Arial"/>
          <w:color w:val="000000"/>
          <w:sz w:val="22"/>
          <w:szCs w:val="22"/>
          <w:u w:val="single"/>
          <w:lang w:val="en-US"/>
        </w:rPr>
      </w:pPr>
      <w:r w:rsidRPr="00C8458D">
        <w:rPr>
          <w:rFonts w:ascii="Arial" w:hAnsi="Arial" w:cs="Arial"/>
          <w:color w:val="000000"/>
          <w:sz w:val="22"/>
          <w:szCs w:val="22"/>
          <w:u w:val="single"/>
          <w:lang w:val="en-US"/>
        </w:rPr>
        <w:br w:type="page"/>
      </w:r>
    </w:p>
    <w:p w14:paraId="52BCF785" w14:textId="77777777" w:rsidR="001F5F75" w:rsidRPr="00C8458D" w:rsidRDefault="001F5F75" w:rsidP="001F5F75">
      <w:pPr>
        <w:numPr>
          <w:ilvl w:val="0"/>
          <w:numId w:val="15"/>
        </w:numPr>
        <w:autoSpaceDE w:val="0"/>
        <w:autoSpaceDN w:val="0"/>
        <w:adjustRightInd w:val="0"/>
        <w:jc w:val="both"/>
        <w:rPr>
          <w:rFonts w:ascii="Arial" w:hAnsi="Arial" w:cs="Arial"/>
          <w:b/>
          <w:color w:val="000000"/>
          <w:sz w:val="22"/>
          <w:szCs w:val="22"/>
          <w:lang w:val="en-US"/>
        </w:rPr>
      </w:pPr>
      <w:r w:rsidRPr="00C8458D">
        <w:rPr>
          <w:rFonts w:ascii="Arial" w:hAnsi="Arial" w:cs="Arial"/>
          <w:b/>
          <w:color w:val="000000"/>
          <w:sz w:val="22"/>
          <w:szCs w:val="22"/>
          <w:lang w:val="en-US"/>
        </w:rPr>
        <w:lastRenderedPageBreak/>
        <w:t>Introduction</w:t>
      </w:r>
    </w:p>
    <w:p w14:paraId="36708661" w14:textId="77777777" w:rsidR="001F5F75" w:rsidRDefault="001F5F75" w:rsidP="001F5F75">
      <w:pPr>
        <w:autoSpaceDE w:val="0"/>
        <w:autoSpaceDN w:val="0"/>
        <w:adjustRightInd w:val="0"/>
        <w:jc w:val="both"/>
        <w:rPr>
          <w:rFonts w:ascii="Arial" w:hAnsi="Arial" w:cs="Arial"/>
          <w:color w:val="000000"/>
          <w:sz w:val="22"/>
          <w:szCs w:val="22"/>
          <w:u w:val="single"/>
          <w:lang w:val="en-US"/>
        </w:rPr>
      </w:pPr>
    </w:p>
    <w:p w14:paraId="4F0C5B1E" w14:textId="4202CB01" w:rsidR="00D04921" w:rsidRDefault="00D04921" w:rsidP="00D04921">
      <w:pPr>
        <w:autoSpaceDE w:val="0"/>
        <w:autoSpaceDN w:val="0"/>
        <w:adjustRightInd w:val="0"/>
        <w:ind w:left="720"/>
        <w:jc w:val="both"/>
        <w:rPr>
          <w:rFonts w:ascii="Arial" w:hAnsi="Arial" w:cs="Arial"/>
          <w:color w:val="000000"/>
          <w:sz w:val="22"/>
          <w:szCs w:val="22"/>
          <w:lang w:val="en-US"/>
        </w:rPr>
      </w:pPr>
      <w:r w:rsidRPr="00D04921">
        <w:rPr>
          <w:rFonts w:ascii="Arial" w:hAnsi="Arial" w:cs="Arial"/>
          <w:color w:val="000000"/>
          <w:sz w:val="22"/>
          <w:szCs w:val="22"/>
          <w:lang w:val="en-US"/>
        </w:rPr>
        <w:t>This statement is made pursuant to Section 54 of the Modern Slavery Act 2015 and sets out the steps taken by European Electronique Limited (“the Company”) to prevent modern slavery and human trafficking within our business operations and supply chain during the financial year 1 January 202</w:t>
      </w:r>
      <w:r w:rsidR="009F4B27">
        <w:rPr>
          <w:rFonts w:ascii="Arial" w:hAnsi="Arial" w:cs="Arial"/>
          <w:color w:val="000000"/>
          <w:sz w:val="22"/>
          <w:szCs w:val="22"/>
          <w:lang w:val="en-US"/>
        </w:rPr>
        <w:t>6</w:t>
      </w:r>
      <w:r w:rsidRPr="00D04921">
        <w:rPr>
          <w:rFonts w:ascii="Arial" w:hAnsi="Arial" w:cs="Arial"/>
          <w:color w:val="000000"/>
          <w:sz w:val="22"/>
          <w:szCs w:val="22"/>
          <w:lang w:val="en-US"/>
        </w:rPr>
        <w:t xml:space="preserve"> to 31 December 202</w:t>
      </w:r>
      <w:r w:rsidR="009F4B27">
        <w:rPr>
          <w:rFonts w:ascii="Arial" w:hAnsi="Arial" w:cs="Arial"/>
          <w:color w:val="000000"/>
          <w:sz w:val="22"/>
          <w:szCs w:val="22"/>
          <w:lang w:val="en-US"/>
        </w:rPr>
        <w:t>6</w:t>
      </w:r>
      <w:r w:rsidRPr="00D04921">
        <w:rPr>
          <w:rFonts w:ascii="Arial" w:hAnsi="Arial" w:cs="Arial"/>
          <w:color w:val="000000"/>
          <w:sz w:val="22"/>
          <w:szCs w:val="22"/>
          <w:lang w:val="en-US"/>
        </w:rPr>
        <w:t>.</w:t>
      </w:r>
    </w:p>
    <w:p w14:paraId="30828721" w14:textId="77777777" w:rsidR="00D04921" w:rsidRPr="00D04921" w:rsidRDefault="00D04921" w:rsidP="00D04921">
      <w:pPr>
        <w:autoSpaceDE w:val="0"/>
        <w:autoSpaceDN w:val="0"/>
        <w:adjustRightInd w:val="0"/>
        <w:ind w:left="360"/>
        <w:jc w:val="both"/>
        <w:rPr>
          <w:rFonts w:ascii="Arial" w:hAnsi="Arial" w:cs="Arial"/>
          <w:color w:val="000000"/>
          <w:sz w:val="22"/>
          <w:szCs w:val="22"/>
          <w:lang w:val="en-US"/>
        </w:rPr>
      </w:pPr>
    </w:p>
    <w:p w14:paraId="28107946" w14:textId="77777777" w:rsidR="00D04921" w:rsidRDefault="00D04921" w:rsidP="00D04921">
      <w:pPr>
        <w:autoSpaceDE w:val="0"/>
        <w:autoSpaceDN w:val="0"/>
        <w:adjustRightInd w:val="0"/>
        <w:ind w:left="720"/>
        <w:jc w:val="both"/>
        <w:rPr>
          <w:rFonts w:ascii="Arial" w:hAnsi="Arial" w:cs="Arial"/>
          <w:color w:val="000000"/>
          <w:sz w:val="22"/>
          <w:szCs w:val="22"/>
          <w:lang w:val="en-US"/>
        </w:rPr>
      </w:pPr>
      <w:r w:rsidRPr="00D04921">
        <w:rPr>
          <w:rFonts w:ascii="Arial" w:hAnsi="Arial" w:cs="Arial"/>
          <w:color w:val="000000"/>
          <w:sz w:val="22"/>
          <w:szCs w:val="22"/>
          <w:lang w:val="en-US"/>
        </w:rPr>
        <w:t>We are committed to acting ethically, transparently, and with integrity in all our business relationships. We have a zero-tolerance approach to modern slavery and expect the same high standards from all our suppliers, contractors, and business partners.</w:t>
      </w:r>
    </w:p>
    <w:p w14:paraId="6C129918" w14:textId="77777777" w:rsidR="00D04921" w:rsidRPr="00D04921" w:rsidRDefault="00D04921" w:rsidP="00D04921">
      <w:pPr>
        <w:autoSpaceDE w:val="0"/>
        <w:autoSpaceDN w:val="0"/>
        <w:adjustRightInd w:val="0"/>
        <w:ind w:left="720"/>
        <w:jc w:val="both"/>
        <w:rPr>
          <w:rFonts w:ascii="Arial" w:hAnsi="Arial" w:cs="Arial"/>
          <w:color w:val="000000"/>
          <w:sz w:val="22"/>
          <w:szCs w:val="22"/>
          <w:lang w:val="en-US"/>
        </w:rPr>
      </w:pPr>
    </w:p>
    <w:p w14:paraId="6FDEA6EA" w14:textId="1B093113" w:rsidR="0065292D" w:rsidRDefault="00D04921" w:rsidP="00D04921">
      <w:pPr>
        <w:autoSpaceDE w:val="0"/>
        <w:autoSpaceDN w:val="0"/>
        <w:adjustRightInd w:val="0"/>
        <w:ind w:left="720"/>
        <w:jc w:val="both"/>
        <w:rPr>
          <w:rFonts w:ascii="Arial" w:hAnsi="Arial" w:cs="Arial"/>
          <w:color w:val="000000"/>
          <w:sz w:val="22"/>
          <w:szCs w:val="22"/>
          <w:lang w:val="en-US"/>
        </w:rPr>
      </w:pPr>
      <w:r w:rsidRPr="00D04921">
        <w:rPr>
          <w:rFonts w:ascii="Arial" w:hAnsi="Arial" w:cs="Arial"/>
          <w:color w:val="000000"/>
          <w:sz w:val="22"/>
          <w:szCs w:val="22"/>
          <w:lang w:val="en-US"/>
        </w:rPr>
        <w:t>All employees are responsible for remaining vigilant to potential risks and are encouraged to report any concerns. Management is responsible for investigating and taking appropriate action.</w:t>
      </w:r>
    </w:p>
    <w:p w14:paraId="428D4D72" w14:textId="77777777" w:rsidR="00D04921" w:rsidRPr="00C8458D" w:rsidRDefault="00D04921" w:rsidP="00D04921">
      <w:pPr>
        <w:autoSpaceDE w:val="0"/>
        <w:autoSpaceDN w:val="0"/>
        <w:adjustRightInd w:val="0"/>
        <w:ind w:left="360"/>
        <w:jc w:val="both"/>
        <w:rPr>
          <w:rFonts w:ascii="Arial" w:hAnsi="Arial" w:cs="Arial"/>
          <w:color w:val="000000"/>
          <w:sz w:val="22"/>
          <w:szCs w:val="22"/>
          <w:lang w:val="en-US"/>
        </w:rPr>
      </w:pPr>
    </w:p>
    <w:p w14:paraId="54A08419" w14:textId="77777777" w:rsidR="001F5F75" w:rsidRPr="00C8458D" w:rsidRDefault="001F5F75" w:rsidP="001F5F75">
      <w:pPr>
        <w:numPr>
          <w:ilvl w:val="0"/>
          <w:numId w:val="15"/>
        </w:numPr>
        <w:autoSpaceDE w:val="0"/>
        <w:autoSpaceDN w:val="0"/>
        <w:adjustRightInd w:val="0"/>
        <w:jc w:val="both"/>
        <w:rPr>
          <w:rFonts w:ascii="Arial" w:hAnsi="Arial" w:cs="Arial"/>
          <w:b/>
          <w:color w:val="000000"/>
          <w:sz w:val="22"/>
          <w:szCs w:val="22"/>
          <w:lang w:val="en-US"/>
        </w:rPr>
      </w:pPr>
      <w:r w:rsidRPr="00C8458D">
        <w:rPr>
          <w:rFonts w:ascii="Arial" w:hAnsi="Arial" w:cs="Arial"/>
          <w:b/>
          <w:bCs/>
          <w:color w:val="000000"/>
          <w:sz w:val="22"/>
          <w:szCs w:val="22"/>
          <w:lang w:val="en-US"/>
        </w:rPr>
        <w:t xml:space="preserve">Our Business </w:t>
      </w:r>
    </w:p>
    <w:p w14:paraId="2CF8A739" w14:textId="77777777" w:rsidR="001F5F75" w:rsidRPr="00C8458D" w:rsidRDefault="001F5F75" w:rsidP="001F5F75">
      <w:pPr>
        <w:autoSpaceDE w:val="0"/>
        <w:autoSpaceDN w:val="0"/>
        <w:adjustRightInd w:val="0"/>
        <w:jc w:val="both"/>
        <w:rPr>
          <w:rFonts w:ascii="Arial" w:hAnsi="Arial" w:cs="Arial"/>
          <w:color w:val="000000"/>
          <w:sz w:val="22"/>
          <w:szCs w:val="22"/>
          <w:lang w:val="en-US"/>
        </w:rPr>
      </w:pPr>
    </w:p>
    <w:p w14:paraId="5A33FE03" w14:textId="23D4E680" w:rsidR="001F5F75" w:rsidRPr="00C8458D" w:rsidRDefault="001F5F75" w:rsidP="001F5F75">
      <w:pPr>
        <w:pStyle w:val="NormalWeb"/>
        <w:spacing w:before="0" w:beforeAutospacing="0" w:after="0" w:afterAutospacing="0"/>
        <w:ind w:left="720"/>
        <w:jc w:val="both"/>
        <w:rPr>
          <w:rFonts w:ascii="Arial" w:hAnsi="Arial" w:cs="Arial"/>
          <w:color w:val="000000"/>
          <w:sz w:val="22"/>
          <w:szCs w:val="22"/>
          <w:lang w:val="en"/>
        </w:rPr>
      </w:pPr>
      <w:r w:rsidRPr="00C8458D">
        <w:rPr>
          <w:rFonts w:ascii="Arial" w:hAnsi="Arial" w:cs="Arial"/>
          <w:color w:val="000000"/>
          <w:sz w:val="22"/>
          <w:szCs w:val="22"/>
          <w:lang w:val="en"/>
        </w:rPr>
        <w:t xml:space="preserve">European Electronique is one of the UK’s leading end-to-end technology solutions providers, with over 30 years’ experience. </w:t>
      </w:r>
      <w:r w:rsidRPr="00015352">
        <w:rPr>
          <w:rFonts w:ascii="Arial" w:hAnsi="Arial" w:cs="Arial"/>
          <w:color w:val="000000"/>
          <w:sz w:val="22"/>
          <w:szCs w:val="22"/>
          <w:lang w:val="en"/>
        </w:rPr>
        <w:t>Our strong</w:t>
      </w:r>
      <w:r w:rsidRPr="00C8458D">
        <w:rPr>
          <w:rFonts w:ascii="Arial" w:hAnsi="Arial" w:cs="Arial"/>
          <w:color w:val="000000"/>
          <w:sz w:val="22"/>
          <w:szCs w:val="22"/>
          <w:lang w:val="en"/>
        </w:rPr>
        <w:t xml:space="preserve"> team of friendly experts are always on hand to offer advice and assistance.</w:t>
      </w:r>
    </w:p>
    <w:p w14:paraId="17A49DCC" w14:textId="77777777" w:rsidR="001F5F75" w:rsidRPr="00C8458D" w:rsidRDefault="001F5F75" w:rsidP="001F5F75">
      <w:pPr>
        <w:pStyle w:val="NormalWeb"/>
        <w:spacing w:before="0" w:beforeAutospacing="0" w:after="0" w:afterAutospacing="0"/>
        <w:jc w:val="both"/>
        <w:rPr>
          <w:rFonts w:ascii="Arial" w:hAnsi="Arial" w:cs="Arial"/>
          <w:color w:val="000000"/>
          <w:sz w:val="22"/>
          <w:szCs w:val="22"/>
          <w:lang w:val="en"/>
        </w:rPr>
      </w:pPr>
      <w:r w:rsidRPr="00C8458D">
        <w:rPr>
          <w:rFonts w:ascii="Arial" w:hAnsi="Arial" w:cs="Arial"/>
          <w:color w:val="000000"/>
          <w:sz w:val="22"/>
          <w:szCs w:val="22"/>
          <w:lang w:val="en"/>
        </w:rPr>
        <w:t xml:space="preserve"> </w:t>
      </w:r>
    </w:p>
    <w:p w14:paraId="21465362" w14:textId="77777777" w:rsidR="001F5F75" w:rsidRPr="00C8458D" w:rsidRDefault="001F5F75" w:rsidP="001F5F75">
      <w:pPr>
        <w:pStyle w:val="NormalWeb"/>
        <w:spacing w:before="0" w:beforeAutospacing="0" w:after="0" w:afterAutospacing="0"/>
        <w:ind w:left="720"/>
        <w:jc w:val="both"/>
        <w:rPr>
          <w:rFonts w:ascii="Arial" w:hAnsi="Arial" w:cs="Arial"/>
          <w:color w:val="000000"/>
          <w:sz w:val="22"/>
          <w:szCs w:val="22"/>
          <w:lang w:val="en"/>
        </w:rPr>
      </w:pPr>
      <w:r w:rsidRPr="00C8458D">
        <w:rPr>
          <w:rFonts w:ascii="Arial" w:hAnsi="Arial" w:cs="Arial"/>
          <w:color w:val="000000"/>
          <w:sz w:val="22"/>
          <w:szCs w:val="22"/>
          <w:lang w:val="en"/>
        </w:rPr>
        <w:t xml:space="preserve">We offer an extensive portfolio of products and professional services – everything from hardware and software, IT consultancy and network design and implementation, through to project management and outstanding service and support – to give our clients easy access to a complete range of integrated solutions through a single experienced IT partner. </w:t>
      </w:r>
    </w:p>
    <w:p w14:paraId="21F999E4" w14:textId="77777777" w:rsidR="001F5F75" w:rsidRPr="00C8458D" w:rsidRDefault="001F5F75" w:rsidP="001F5F75">
      <w:pPr>
        <w:pStyle w:val="NormalWeb"/>
        <w:spacing w:before="0" w:beforeAutospacing="0" w:after="0" w:afterAutospacing="0"/>
        <w:jc w:val="both"/>
        <w:rPr>
          <w:rFonts w:ascii="Arial" w:hAnsi="Arial" w:cs="Arial"/>
          <w:color w:val="000000"/>
          <w:sz w:val="22"/>
          <w:szCs w:val="22"/>
          <w:lang w:val="en"/>
        </w:rPr>
      </w:pPr>
    </w:p>
    <w:p w14:paraId="7F9177A5" w14:textId="30936B86" w:rsidR="001F5F75" w:rsidRPr="00C8458D" w:rsidRDefault="00761A59" w:rsidP="001F5F75">
      <w:pPr>
        <w:pStyle w:val="NormalWeb"/>
        <w:spacing w:before="0" w:beforeAutospacing="0" w:after="0" w:afterAutospacing="0"/>
        <w:ind w:left="720"/>
        <w:jc w:val="both"/>
        <w:rPr>
          <w:rFonts w:ascii="Arial" w:hAnsi="Arial" w:cs="Arial"/>
          <w:color w:val="000000"/>
          <w:sz w:val="22"/>
          <w:szCs w:val="22"/>
          <w:lang w:val="en"/>
        </w:rPr>
      </w:pPr>
      <w:r>
        <w:rPr>
          <w:rFonts w:ascii="Arial" w:hAnsi="Arial" w:cs="Arial"/>
          <w:color w:val="000000"/>
          <w:sz w:val="22"/>
          <w:szCs w:val="22"/>
          <w:lang w:val="en"/>
        </w:rPr>
        <w:t>Our</w:t>
      </w:r>
      <w:r w:rsidR="001F5F75" w:rsidRPr="00C8458D">
        <w:rPr>
          <w:rFonts w:ascii="Arial" w:hAnsi="Arial" w:cs="Arial"/>
          <w:color w:val="000000"/>
          <w:sz w:val="22"/>
          <w:szCs w:val="22"/>
          <w:lang w:val="en"/>
        </w:rPr>
        <w:t xml:space="preserve"> office in the UK </w:t>
      </w:r>
      <w:proofErr w:type="gramStart"/>
      <w:r>
        <w:rPr>
          <w:rFonts w:ascii="Arial" w:hAnsi="Arial" w:cs="Arial"/>
          <w:color w:val="000000"/>
          <w:sz w:val="22"/>
          <w:szCs w:val="22"/>
          <w:lang w:val="en"/>
        </w:rPr>
        <w:t>is located in</w:t>
      </w:r>
      <w:proofErr w:type="gramEnd"/>
      <w:r w:rsidR="001F5F75" w:rsidRPr="00C8458D">
        <w:rPr>
          <w:rFonts w:ascii="Arial" w:hAnsi="Arial" w:cs="Arial"/>
          <w:color w:val="000000"/>
          <w:sz w:val="22"/>
          <w:szCs w:val="22"/>
          <w:lang w:val="en"/>
        </w:rPr>
        <w:t xml:space="preserve"> Eynsham, Oxford, with no offices located outside the UK. </w:t>
      </w:r>
    </w:p>
    <w:p w14:paraId="0AA80183" w14:textId="77777777" w:rsidR="001F5F75" w:rsidRPr="00C8458D" w:rsidRDefault="001F5F75" w:rsidP="001F5F75">
      <w:pPr>
        <w:pStyle w:val="NormalWeb"/>
        <w:spacing w:before="0" w:beforeAutospacing="0" w:after="0" w:afterAutospacing="0"/>
        <w:jc w:val="both"/>
        <w:rPr>
          <w:rFonts w:ascii="Arial" w:hAnsi="Arial" w:cs="Arial"/>
          <w:color w:val="000000"/>
          <w:sz w:val="22"/>
          <w:szCs w:val="22"/>
          <w:lang w:val="en"/>
        </w:rPr>
      </w:pPr>
    </w:p>
    <w:p w14:paraId="66AD97E2" w14:textId="77777777" w:rsidR="001F5F75" w:rsidRPr="00C8458D" w:rsidRDefault="001F5F75" w:rsidP="001F5F75">
      <w:pPr>
        <w:autoSpaceDE w:val="0"/>
        <w:autoSpaceDN w:val="0"/>
        <w:adjustRightInd w:val="0"/>
        <w:jc w:val="both"/>
        <w:rPr>
          <w:rFonts w:ascii="Arial" w:hAnsi="Arial" w:cs="Arial"/>
          <w:color w:val="000000"/>
          <w:sz w:val="22"/>
          <w:szCs w:val="22"/>
          <w:lang w:val="en-US"/>
        </w:rPr>
      </w:pPr>
    </w:p>
    <w:p w14:paraId="2CA89EC8" w14:textId="77777777" w:rsidR="001F5F75" w:rsidRPr="00C8458D" w:rsidRDefault="001F5F75" w:rsidP="001F5F75">
      <w:pPr>
        <w:numPr>
          <w:ilvl w:val="0"/>
          <w:numId w:val="15"/>
        </w:numPr>
        <w:tabs>
          <w:tab w:val="left" w:pos="0"/>
          <w:tab w:val="left" w:pos="220"/>
        </w:tabs>
        <w:autoSpaceDE w:val="0"/>
        <w:autoSpaceDN w:val="0"/>
        <w:adjustRightInd w:val="0"/>
        <w:jc w:val="both"/>
        <w:rPr>
          <w:rFonts w:ascii="Arial" w:hAnsi="Arial" w:cs="Arial"/>
          <w:b/>
          <w:color w:val="000000"/>
          <w:sz w:val="22"/>
          <w:szCs w:val="22"/>
          <w:lang w:val="en-US"/>
        </w:rPr>
      </w:pPr>
      <w:r w:rsidRPr="00C8458D">
        <w:rPr>
          <w:rFonts w:ascii="Arial" w:hAnsi="Arial" w:cs="Arial"/>
          <w:b/>
          <w:bCs/>
          <w:color w:val="000000"/>
          <w:sz w:val="22"/>
          <w:szCs w:val="22"/>
          <w:lang w:val="en-US"/>
        </w:rPr>
        <w:t>Supply Chain</w:t>
      </w:r>
    </w:p>
    <w:p w14:paraId="5BE024CA" w14:textId="77777777" w:rsidR="001F5F75" w:rsidRPr="00C8458D" w:rsidRDefault="001F5F75" w:rsidP="001F5F75">
      <w:pPr>
        <w:tabs>
          <w:tab w:val="left" w:pos="220"/>
          <w:tab w:val="left" w:pos="720"/>
        </w:tabs>
        <w:autoSpaceDE w:val="0"/>
        <w:autoSpaceDN w:val="0"/>
        <w:adjustRightInd w:val="0"/>
        <w:jc w:val="both"/>
        <w:rPr>
          <w:rFonts w:ascii="Arial" w:hAnsi="Arial" w:cs="Arial"/>
          <w:color w:val="000000"/>
          <w:kern w:val="1"/>
          <w:sz w:val="22"/>
          <w:szCs w:val="22"/>
          <w:lang w:val="en-US"/>
        </w:rPr>
      </w:pPr>
    </w:p>
    <w:p w14:paraId="40F033D2" w14:textId="77777777" w:rsidR="001F5F75" w:rsidRPr="00C8458D" w:rsidRDefault="001F5F75" w:rsidP="001F5F75">
      <w:pPr>
        <w:tabs>
          <w:tab w:val="left" w:pos="220"/>
          <w:tab w:val="left" w:pos="720"/>
        </w:tabs>
        <w:autoSpaceDE w:val="0"/>
        <w:autoSpaceDN w:val="0"/>
        <w:adjustRightInd w:val="0"/>
        <w:ind w:left="720"/>
        <w:jc w:val="both"/>
        <w:rPr>
          <w:rFonts w:ascii="Arial" w:hAnsi="Arial" w:cs="Arial"/>
          <w:color w:val="000000"/>
          <w:kern w:val="1"/>
          <w:sz w:val="22"/>
          <w:szCs w:val="22"/>
          <w:lang w:val="en-US"/>
        </w:rPr>
      </w:pPr>
      <w:r w:rsidRPr="00C8458D">
        <w:rPr>
          <w:rFonts w:ascii="Arial" w:hAnsi="Arial" w:cs="Arial"/>
          <w:color w:val="000000"/>
          <w:kern w:val="1"/>
          <w:sz w:val="22"/>
          <w:szCs w:val="22"/>
          <w:lang w:val="en-US"/>
        </w:rPr>
        <w:t xml:space="preserve">Our business relationship with our existing suppliers has been long standing and has been a business partnership which has grown and expanded, due to ongoing close liaisons between directors and owners. </w:t>
      </w:r>
    </w:p>
    <w:p w14:paraId="5A00E258" w14:textId="77777777" w:rsidR="001F5F75" w:rsidRPr="00C8458D" w:rsidRDefault="001F5F75" w:rsidP="001F5F75">
      <w:pPr>
        <w:tabs>
          <w:tab w:val="left" w:pos="220"/>
          <w:tab w:val="left" w:pos="720"/>
        </w:tabs>
        <w:autoSpaceDE w:val="0"/>
        <w:autoSpaceDN w:val="0"/>
        <w:adjustRightInd w:val="0"/>
        <w:jc w:val="both"/>
        <w:rPr>
          <w:rFonts w:ascii="Arial" w:hAnsi="Arial" w:cs="Arial"/>
          <w:color w:val="000000"/>
          <w:kern w:val="1"/>
          <w:sz w:val="22"/>
          <w:szCs w:val="22"/>
          <w:lang w:val="en-US"/>
        </w:rPr>
      </w:pPr>
    </w:p>
    <w:p w14:paraId="6EF828C0" w14:textId="77777777" w:rsidR="001F5F75" w:rsidRPr="00C8458D" w:rsidRDefault="001F5F75" w:rsidP="001F5F75">
      <w:pPr>
        <w:tabs>
          <w:tab w:val="left" w:pos="220"/>
          <w:tab w:val="left" w:pos="720"/>
        </w:tabs>
        <w:autoSpaceDE w:val="0"/>
        <w:autoSpaceDN w:val="0"/>
        <w:adjustRightInd w:val="0"/>
        <w:ind w:left="720"/>
        <w:jc w:val="both"/>
        <w:rPr>
          <w:rFonts w:ascii="Arial" w:hAnsi="Arial" w:cs="Arial"/>
          <w:color w:val="000000"/>
          <w:kern w:val="1"/>
          <w:sz w:val="22"/>
          <w:szCs w:val="22"/>
          <w:lang w:val="en-US"/>
        </w:rPr>
      </w:pPr>
      <w:r w:rsidRPr="00C8458D">
        <w:rPr>
          <w:rFonts w:ascii="Arial" w:hAnsi="Arial" w:cs="Arial"/>
          <w:color w:val="000000"/>
          <w:kern w:val="1"/>
          <w:sz w:val="22"/>
          <w:szCs w:val="22"/>
          <w:lang w:val="en-US"/>
        </w:rPr>
        <w:t>As a company, we undertake various due diligence checks when looking to embrace new relations with either a new supplier or contractor, in the form of i.e. Management of Contractors Form completed, incorporating H&amp;S, ISO, DBS etc.</w:t>
      </w:r>
    </w:p>
    <w:p w14:paraId="41404556" w14:textId="77777777" w:rsidR="001F5F75" w:rsidRDefault="001F5F75" w:rsidP="001F5F75">
      <w:pPr>
        <w:tabs>
          <w:tab w:val="left" w:pos="220"/>
          <w:tab w:val="left" w:pos="720"/>
        </w:tabs>
        <w:autoSpaceDE w:val="0"/>
        <w:autoSpaceDN w:val="0"/>
        <w:adjustRightInd w:val="0"/>
        <w:jc w:val="both"/>
        <w:rPr>
          <w:rFonts w:ascii="Arial" w:hAnsi="Arial" w:cs="Arial"/>
          <w:color w:val="000000"/>
          <w:kern w:val="1"/>
          <w:sz w:val="22"/>
          <w:szCs w:val="22"/>
          <w:lang w:val="en-US"/>
        </w:rPr>
      </w:pPr>
      <w:r w:rsidRPr="00C8458D">
        <w:rPr>
          <w:rFonts w:ascii="Arial" w:hAnsi="Arial" w:cs="Arial"/>
          <w:color w:val="000000"/>
          <w:kern w:val="1"/>
          <w:sz w:val="22"/>
          <w:szCs w:val="22"/>
          <w:lang w:val="en-US"/>
        </w:rPr>
        <w:t xml:space="preserve">    </w:t>
      </w:r>
      <w:r w:rsidRPr="00C8458D">
        <w:rPr>
          <w:rFonts w:ascii="Arial" w:hAnsi="Arial" w:cs="Arial"/>
          <w:color w:val="000000"/>
          <w:kern w:val="1"/>
          <w:sz w:val="22"/>
          <w:szCs w:val="22"/>
          <w:lang w:val="en-US"/>
        </w:rPr>
        <w:tab/>
      </w:r>
    </w:p>
    <w:p w14:paraId="0F999E4E" w14:textId="77777777" w:rsidR="001F23CC" w:rsidRPr="00C8458D" w:rsidRDefault="001F23CC" w:rsidP="001F5F75">
      <w:pPr>
        <w:tabs>
          <w:tab w:val="left" w:pos="220"/>
          <w:tab w:val="left" w:pos="720"/>
        </w:tabs>
        <w:autoSpaceDE w:val="0"/>
        <w:autoSpaceDN w:val="0"/>
        <w:adjustRightInd w:val="0"/>
        <w:jc w:val="both"/>
        <w:rPr>
          <w:rFonts w:ascii="Arial" w:hAnsi="Arial" w:cs="Arial"/>
          <w:color w:val="000000"/>
          <w:sz w:val="22"/>
          <w:szCs w:val="22"/>
          <w:lang w:val="en-US"/>
        </w:rPr>
      </w:pPr>
    </w:p>
    <w:p w14:paraId="59B0CA2F" w14:textId="77777777" w:rsidR="001F5F75" w:rsidRPr="00C8458D" w:rsidRDefault="001F5F75" w:rsidP="001F5F75">
      <w:pPr>
        <w:numPr>
          <w:ilvl w:val="0"/>
          <w:numId w:val="15"/>
        </w:numPr>
        <w:autoSpaceDE w:val="0"/>
        <w:autoSpaceDN w:val="0"/>
        <w:adjustRightInd w:val="0"/>
        <w:jc w:val="both"/>
        <w:rPr>
          <w:rFonts w:ascii="Arial" w:hAnsi="Arial" w:cs="Arial"/>
          <w:b/>
          <w:color w:val="000000"/>
          <w:sz w:val="22"/>
          <w:szCs w:val="22"/>
          <w:lang w:val="en-US"/>
        </w:rPr>
      </w:pPr>
      <w:r w:rsidRPr="00C8458D">
        <w:rPr>
          <w:rFonts w:ascii="Arial" w:hAnsi="Arial" w:cs="Arial"/>
          <w:b/>
          <w:color w:val="000000"/>
          <w:sz w:val="22"/>
          <w:szCs w:val="22"/>
          <w:lang w:val="en-US"/>
        </w:rPr>
        <w:t xml:space="preserve">Responsibility for the Policy </w:t>
      </w:r>
    </w:p>
    <w:p w14:paraId="6E495406" w14:textId="77777777" w:rsidR="001F5F75" w:rsidRPr="00C8458D" w:rsidRDefault="001F5F75" w:rsidP="001F5F75">
      <w:pPr>
        <w:autoSpaceDE w:val="0"/>
        <w:autoSpaceDN w:val="0"/>
        <w:adjustRightInd w:val="0"/>
        <w:jc w:val="both"/>
        <w:rPr>
          <w:rFonts w:ascii="Arial" w:hAnsi="Arial" w:cs="Arial"/>
          <w:color w:val="000000"/>
          <w:sz w:val="22"/>
          <w:szCs w:val="22"/>
          <w:lang w:val="en-US"/>
        </w:rPr>
      </w:pPr>
    </w:p>
    <w:p w14:paraId="0E295A0D" w14:textId="77777777" w:rsidR="001F5F75" w:rsidRPr="00C8458D" w:rsidRDefault="001F5F75" w:rsidP="001F5F75">
      <w:pPr>
        <w:autoSpaceDE w:val="0"/>
        <w:autoSpaceDN w:val="0"/>
        <w:adjustRightInd w:val="0"/>
        <w:ind w:left="720"/>
        <w:jc w:val="both"/>
        <w:rPr>
          <w:rFonts w:ascii="Arial" w:hAnsi="Arial" w:cs="Arial"/>
          <w:color w:val="000000"/>
          <w:sz w:val="22"/>
          <w:szCs w:val="22"/>
          <w:lang w:val="en-US"/>
        </w:rPr>
      </w:pPr>
      <w:r w:rsidRPr="00C8458D">
        <w:rPr>
          <w:rFonts w:ascii="Arial" w:hAnsi="Arial" w:cs="Arial"/>
          <w:color w:val="000000"/>
          <w:sz w:val="22"/>
          <w:szCs w:val="22"/>
          <w:lang w:val="en-US"/>
        </w:rPr>
        <w:t xml:space="preserve">The Board of Directors have overall responsibility in ensuring that both the Company and its staff comply and adhere to the Company’s anti-slavery practices. </w:t>
      </w:r>
    </w:p>
    <w:p w14:paraId="63705F8A" w14:textId="77777777" w:rsidR="001F5F75" w:rsidRPr="00C8458D" w:rsidRDefault="001F5F75" w:rsidP="001F5F75">
      <w:pPr>
        <w:autoSpaceDE w:val="0"/>
        <w:autoSpaceDN w:val="0"/>
        <w:adjustRightInd w:val="0"/>
        <w:jc w:val="both"/>
        <w:rPr>
          <w:rFonts w:ascii="Arial" w:hAnsi="Arial" w:cs="Arial"/>
          <w:color w:val="000000"/>
          <w:sz w:val="22"/>
          <w:szCs w:val="22"/>
          <w:lang w:val="en-US"/>
        </w:rPr>
      </w:pPr>
    </w:p>
    <w:p w14:paraId="690E2186" w14:textId="5F365322" w:rsidR="001F5F75" w:rsidRPr="00C8458D" w:rsidRDefault="001F5F75" w:rsidP="001F5F75">
      <w:pPr>
        <w:autoSpaceDE w:val="0"/>
        <w:autoSpaceDN w:val="0"/>
        <w:adjustRightInd w:val="0"/>
        <w:ind w:firstLine="720"/>
        <w:jc w:val="both"/>
        <w:rPr>
          <w:rFonts w:ascii="Arial" w:hAnsi="Arial" w:cs="Arial"/>
          <w:color w:val="000000"/>
          <w:sz w:val="22"/>
          <w:szCs w:val="22"/>
          <w:lang w:val="en-US"/>
        </w:rPr>
      </w:pPr>
      <w:r w:rsidRPr="00C8458D">
        <w:rPr>
          <w:rFonts w:ascii="Arial" w:hAnsi="Arial" w:cs="Arial"/>
          <w:color w:val="000000"/>
          <w:sz w:val="22"/>
          <w:szCs w:val="22"/>
          <w:lang w:val="en-US"/>
        </w:rPr>
        <w:t xml:space="preserve">The HR </w:t>
      </w:r>
      <w:r w:rsidR="00543345">
        <w:rPr>
          <w:rFonts w:ascii="Arial" w:hAnsi="Arial" w:cs="Arial"/>
          <w:color w:val="000000"/>
          <w:sz w:val="22"/>
          <w:szCs w:val="22"/>
          <w:lang w:val="en-US"/>
        </w:rPr>
        <w:t>Department h</w:t>
      </w:r>
      <w:r w:rsidRPr="00C8458D">
        <w:rPr>
          <w:rFonts w:ascii="Arial" w:hAnsi="Arial" w:cs="Arial"/>
          <w:color w:val="000000"/>
          <w:sz w:val="22"/>
          <w:szCs w:val="22"/>
          <w:lang w:val="en-US"/>
        </w:rPr>
        <w:t>as day-to-day responsibility for:</w:t>
      </w:r>
    </w:p>
    <w:p w14:paraId="5E28FD33" w14:textId="77777777" w:rsidR="001F5F75" w:rsidRPr="00C8458D" w:rsidRDefault="001F5F75" w:rsidP="001F5F75">
      <w:pPr>
        <w:pStyle w:val="ListParagraph"/>
        <w:numPr>
          <w:ilvl w:val="0"/>
          <w:numId w:val="16"/>
        </w:numPr>
        <w:tabs>
          <w:tab w:val="left" w:pos="0"/>
        </w:tabs>
        <w:autoSpaceDE w:val="0"/>
        <w:autoSpaceDN w:val="0"/>
        <w:adjustRightInd w:val="0"/>
        <w:jc w:val="both"/>
        <w:rPr>
          <w:rFonts w:ascii="Arial" w:hAnsi="Arial" w:cs="Arial"/>
          <w:color w:val="000000"/>
          <w:sz w:val="22"/>
          <w:szCs w:val="22"/>
          <w:lang w:val="en-US"/>
        </w:rPr>
      </w:pPr>
      <w:r w:rsidRPr="00C8458D">
        <w:rPr>
          <w:rFonts w:ascii="Arial" w:hAnsi="Arial" w:cs="Arial"/>
          <w:color w:val="000000"/>
          <w:sz w:val="22"/>
          <w:szCs w:val="22"/>
          <w:lang w:val="en-US"/>
        </w:rPr>
        <w:t xml:space="preserve">Creating and reviewing policies. The process by which policies are developed is looking at best practice and adapting to the needs of the Company. </w:t>
      </w:r>
    </w:p>
    <w:p w14:paraId="65868077" w14:textId="77777777" w:rsidR="001F5F75" w:rsidRPr="00C8458D" w:rsidRDefault="001F5F75" w:rsidP="001F5F75">
      <w:pPr>
        <w:pStyle w:val="ListParagraph"/>
        <w:numPr>
          <w:ilvl w:val="0"/>
          <w:numId w:val="16"/>
        </w:numPr>
        <w:tabs>
          <w:tab w:val="left" w:pos="0"/>
        </w:tabs>
        <w:autoSpaceDE w:val="0"/>
        <w:autoSpaceDN w:val="0"/>
        <w:adjustRightInd w:val="0"/>
        <w:jc w:val="both"/>
        <w:rPr>
          <w:rFonts w:ascii="Arial" w:hAnsi="Arial" w:cs="Arial"/>
          <w:color w:val="000000"/>
          <w:sz w:val="22"/>
          <w:szCs w:val="22"/>
          <w:lang w:val="en-US"/>
        </w:rPr>
      </w:pPr>
      <w:r w:rsidRPr="00C8458D">
        <w:rPr>
          <w:rFonts w:ascii="Arial" w:hAnsi="Arial" w:cs="Arial"/>
          <w:color w:val="000000"/>
          <w:sz w:val="22"/>
          <w:szCs w:val="22"/>
          <w:lang w:val="en-US"/>
        </w:rPr>
        <w:lastRenderedPageBreak/>
        <w:t>Due diligence in relation to known or suspected instances of modern slavery and human trafficking.</w:t>
      </w:r>
    </w:p>
    <w:p w14:paraId="73FB477E" w14:textId="77777777" w:rsidR="001F5F75" w:rsidRDefault="001F5F75" w:rsidP="001F5F75">
      <w:pPr>
        <w:tabs>
          <w:tab w:val="left" w:pos="220"/>
          <w:tab w:val="left" w:pos="720"/>
        </w:tabs>
        <w:autoSpaceDE w:val="0"/>
        <w:autoSpaceDN w:val="0"/>
        <w:adjustRightInd w:val="0"/>
        <w:jc w:val="both"/>
        <w:rPr>
          <w:rFonts w:ascii="Arial" w:hAnsi="Arial" w:cs="Arial"/>
          <w:color w:val="000000"/>
          <w:sz w:val="22"/>
          <w:szCs w:val="22"/>
          <w:lang w:val="en-US"/>
        </w:rPr>
      </w:pPr>
    </w:p>
    <w:p w14:paraId="20AEB7B0" w14:textId="77777777" w:rsidR="001F23CC" w:rsidRPr="00C8458D" w:rsidRDefault="001F23CC" w:rsidP="001F5F75">
      <w:pPr>
        <w:tabs>
          <w:tab w:val="left" w:pos="220"/>
          <w:tab w:val="left" w:pos="720"/>
        </w:tabs>
        <w:autoSpaceDE w:val="0"/>
        <w:autoSpaceDN w:val="0"/>
        <w:adjustRightInd w:val="0"/>
        <w:jc w:val="both"/>
        <w:rPr>
          <w:rFonts w:ascii="Arial" w:hAnsi="Arial" w:cs="Arial"/>
          <w:color w:val="000000"/>
          <w:sz w:val="22"/>
          <w:szCs w:val="22"/>
          <w:lang w:val="en-US"/>
        </w:rPr>
      </w:pPr>
    </w:p>
    <w:p w14:paraId="09F2AD0E" w14:textId="77777777" w:rsidR="001F5F75" w:rsidRPr="00C8458D" w:rsidRDefault="001F5F75" w:rsidP="001F5F75">
      <w:pPr>
        <w:numPr>
          <w:ilvl w:val="0"/>
          <w:numId w:val="15"/>
        </w:numPr>
        <w:autoSpaceDE w:val="0"/>
        <w:autoSpaceDN w:val="0"/>
        <w:adjustRightInd w:val="0"/>
        <w:jc w:val="both"/>
        <w:rPr>
          <w:rFonts w:ascii="Arial" w:hAnsi="Arial" w:cs="Arial"/>
          <w:b/>
          <w:bCs/>
          <w:color w:val="000000"/>
          <w:sz w:val="22"/>
          <w:szCs w:val="22"/>
          <w:lang w:val="en-US"/>
        </w:rPr>
      </w:pPr>
      <w:r w:rsidRPr="00C8458D">
        <w:rPr>
          <w:rFonts w:ascii="Arial" w:hAnsi="Arial" w:cs="Arial"/>
          <w:b/>
          <w:bCs/>
          <w:color w:val="000000"/>
          <w:sz w:val="22"/>
          <w:szCs w:val="22"/>
          <w:lang w:val="en-US"/>
        </w:rPr>
        <w:t>Training</w:t>
      </w:r>
    </w:p>
    <w:p w14:paraId="3DE5A45D" w14:textId="77777777" w:rsidR="001F5F75" w:rsidRPr="00C8458D" w:rsidRDefault="001F5F75" w:rsidP="001F5F75">
      <w:pPr>
        <w:autoSpaceDE w:val="0"/>
        <w:autoSpaceDN w:val="0"/>
        <w:adjustRightInd w:val="0"/>
        <w:jc w:val="both"/>
        <w:rPr>
          <w:rFonts w:ascii="Arial" w:hAnsi="Arial" w:cs="Arial"/>
          <w:color w:val="000000"/>
          <w:sz w:val="22"/>
          <w:szCs w:val="22"/>
          <w:lang w:val="en-US"/>
        </w:rPr>
      </w:pPr>
    </w:p>
    <w:p w14:paraId="2DDF590E" w14:textId="77777777" w:rsidR="001F5F75" w:rsidRPr="00C8458D" w:rsidRDefault="001F5F75" w:rsidP="001F5F75">
      <w:pPr>
        <w:autoSpaceDE w:val="0"/>
        <w:autoSpaceDN w:val="0"/>
        <w:adjustRightInd w:val="0"/>
        <w:ind w:left="720"/>
        <w:jc w:val="both"/>
        <w:rPr>
          <w:rFonts w:ascii="Arial" w:hAnsi="Arial" w:cs="Arial"/>
          <w:color w:val="000000"/>
          <w:sz w:val="22"/>
          <w:szCs w:val="22"/>
          <w:lang w:val="en-US"/>
        </w:rPr>
      </w:pPr>
      <w:r w:rsidRPr="00C8458D">
        <w:rPr>
          <w:rFonts w:ascii="Arial" w:hAnsi="Arial" w:cs="Arial"/>
          <w:color w:val="000000"/>
          <w:sz w:val="22"/>
          <w:szCs w:val="22"/>
          <w:lang w:val="en-US"/>
        </w:rPr>
        <w:t xml:space="preserve">To ensure a good understanding of the risks of modern slavery and human trafficking in our business and supply chains, the Company has included our Anti-Slavery Policy on our </w:t>
      </w:r>
      <w:r w:rsidR="008F5250" w:rsidRPr="00C8458D">
        <w:rPr>
          <w:rFonts w:ascii="Arial" w:hAnsi="Arial" w:cs="Arial"/>
          <w:color w:val="000000"/>
          <w:sz w:val="22"/>
          <w:szCs w:val="22"/>
          <w:lang w:val="en-US"/>
        </w:rPr>
        <w:t>Company Information Centre</w:t>
      </w:r>
      <w:r w:rsidRPr="00C8458D">
        <w:rPr>
          <w:rFonts w:ascii="Arial" w:hAnsi="Arial" w:cs="Arial"/>
          <w:color w:val="000000"/>
          <w:sz w:val="22"/>
          <w:szCs w:val="22"/>
          <w:lang w:val="en-US"/>
        </w:rPr>
        <w:t xml:space="preserve"> and</w:t>
      </w:r>
      <w:r w:rsidR="008F5250" w:rsidRPr="00C8458D">
        <w:rPr>
          <w:rFonts w:ascii="Arial" w:hAnsi="Arial" w:cs="Arial"/>
          <w:color w:val="000000"/>
          <w:sz w:val="22"/>
          <w:szCs w:val="22"/>
          <w:lang w:val="en-US"/>
        </w:rPr>
        <w:t xml:space="preserve"> referenced </w:t>
      </w:r>
      <w:r w:rsidRPr="00C8458D">
        <w:rPr>
          <w:rFonts w:ascii="Arial" w:hAnsi="Arial" w:cs="Arial"/>
          <w:color w:val="000000"/>
          <w:sz w:val="22"/>
          <w:szCs w:val="22"/>
          <w:lang w:val="en-US"/>
        </w:rPr>
        <w:t>within the Employee Handbook, for all employee’s direct awareness.</w:t>
      </w:r>
    </w:p>
    <w:p w14:paraId="6C683CAF" w14:textId="77777777" w:rsidR="001F5F75" w:rsidRDefault="001F5F75" w:rsidP="001F5F75">
      <w:pPr>
        <w:tabs>
          <w:tab w:val="left" w:pos="220"/>
          <w:tab w:val="left" w:pos="720"/>
        </w:tabs>
        <w:autoSpaceDE w:val="0"/>
        <w:autoSpaceDN w:val="0"/>
        <w:adjustRightInd w:val="0"/>
        <w:jc w:val="both"/>
        <w:rPr>
          <w:rFonts w:ascii="Arial" w:hAnsi="Arial" w:cs="Arial"/>
          <w:color w:val="000000"/>
          <w:sz w:val="22"/>
          <w:szCs w:val="22"/>
          <w:lang w:val="en-US"/>
        </w:rPr>
      </w:pPr>
    </w:p>
    <w:p w14:paraId="7820BF5F" w14:textId="77777777" w:rsidR="001F23CC" w:rsidRPr="00C8458D" w:rsidRDefault="001F23CC" w:rsidP="001F5F75">
      <w:pPr>
        <w:tabs>
          <w:tab w:val="left" w:pos="220"/>
          <w:tab w:val="left" w:pos="720"/>
        </w:tabs>
        <w:autoSpaceDE w:val="0"/>
        <w:autoSpaceDN w:val="0"/>
        <w:adjustRightInd w:val="0"/>
        <w:jc w:val="both"/>
        <w:rPr>
          <w:rFonts w:ascii="Arial" w:hAnsi="Arial" w:cs="Arial"/>
          <w:color w:val="000000"/>
          <w:sz w:val="22"/>
          <w:szCs w:val="22"/>
          <w:lang w:val="en-US"/>
        </w:rPr>
      </w:pPr>
    </w:p>
    <w:p w14:paraId="75ECF42A" w14:textId="77777777" w:rsidR="001F5F75" w:rsidRPr="00C8458D" w:rsidRDefault="001F5F75" w:rsidP="001F5F75">
      <w:pPr>
        <w:numPr>
          <w:ilvl w:val="0"/>
          <w:numId w:val="15"/>
        </w:numPr>
        <w:autoSpaceDE w:val="0"/>
        <w:autoSpaceDN w:val="0"/>
        <w:adjustRightInd w:val="0"/>
        <w:jc w:val="both"/>
        <w:rPr>
          <w:rFonts w:ascii="Arial" w:hAnsi="Arial" w:cs="Arial"/>
          <w:b/>
          <w:bCs/>
          <w:color w:val="000000"/>
          <w:sz w:val="22"/>
          <w:szCs w:val="22"/>
          <w:lang w:val="en-US"/>
        </w:rPr>
      </w:pPr>
      <w:r w:rsidRPr="00C8458D">
        <w:rPr>
          <w:rFonts w:ascii="Arial" w:hAnsi="Arial" w:cs="Arial"/>
          <w:b/>
          <w:bCs/>
          <w:color w:val="000000"/>
          <w:sz w:val="22"/>
          <w:szCs w:val="22"/>
          <w:lang w:val="en-US"/>
        </w:rPr>
        <w:t>Policies</w:t>
      </w:r>
    </w:p>
    <w:p w14:paraId="1E5FF35C" w14:textId="77777777" w:rsidR="001F5F75" w:rsidRPr="00C8458D" w:rsidRDefault="001F5F75" w:rsidP="001F5F75">
      <w:pPr>
        <w:autoSpaceDE w:val="0"/>
        <w:autoSpaceDN w:val="0"/>
        <w:adjustRightInd w:val="0"/>
        <w:jc w:val="both"/>
        <w:rPr>
          <w:rFonts w:ascii="Arial" w:hAnsi="Arial" w:cs="Arial"/>
          <w:color w:val="000000"/>
          <w:sz w:val="22"/>
          <w:szCs w:val="22"/>
          <w:lang w:val="en-US"/>
        </w:rPr>
      </w:pPr>
    </w:p>
    <w:p w14:paraId="6207CCE3" w14:textId="245CB70E" w:rsidR="001F5F75" w:rsidRDefault="001F5F75" w:rsidP="001F5F75">
      <w:pPr>
        <w:autoSpaceDE w:val="0"/>
        <w:autoSpaceDN w:val="0"/>
        <w:adjustRightInd w:val="0"/>
        <w:ind w:left="720"/>
        <w:jc w:val="both"/>
        <w:rPr>
          <w:rFonts w:ascii="Arial" w:hAnsi="Arial" w:cs="Arial"/>
          <w:color w:val="000000"/>
          <w:sz w:val="22"/>
          <w:szCs w:val="22"/>
          <w:lang w:val="en-US"/>
        </w:rPr>
      </w:pPr>
      <w:r w:rsidRPr="00C8458D">
        <w:rPr>
          <w:rFonts w:ascii="Arial" w:hAnsi="Arial" w:cs="Arial"/>
          <w:color w:val="000000"/>
          <w:sz w:val="22"/>
          <w:szCs w:val="22"/>
          <w:lang w:val="en-US"/>
        </w:rPr>
        <w:t>The Company is committed to ensuring that there is no modern slavery or human trafficking in our business or our supply chains. This Statement affirms its intention to act ethically in our business relationships.</w:t>
      </w:r>
    </w:p>
    <w:p w14:paraId="13E75C8B" w14:textId="2DD60CC6" w:rsidR="00342134" w:rsidRDefault="00342134" w:rsidP="001F5F75">
      <w:pPr>
        <w:autoSpaceDE w:val="0"/>
        <w:autoSpaceDN w:val="0"/>
        <w:adjustRightInd w:val="0"/>
        <w:ind w:left="720"/>
        <w:jc w:val="both"/>
        <w:rPr>
          <w:rFonts w:ascii="Arial" w:hAnsi="Arial" w:cs="Arial"/>
          <w:color w:val="000000"/>
          <w:sz w:val="22"/>
          <w:szCs w:val="22"/>
          <w:lang w:val="en-US"/>
        </w:rPr>
      </w:pPr>
    </w:p>
    <w:p w14:paraId="07B4DE53" w14:textId="0EA9CE2A" w:rsidR="00342134" w:rsidRDefault="00342134" w:rsidP="001F5F75">
      <w:pPr>
        <w:autoSpaceDE w:val="0"/>
        <w:autoSpaceDN w:val="0"/>
        <w:adjustRightInd w:val="0"/>
        <w:ind w:left="720"/>
        <w:jc w:val="both"/>
        <w:rPr>
          <w:rFonts w:ascii="Arial" w:hAnsi="Arial" w:cs="Arial"/>
          <w:color w:val="000000"/>
          <w:sz w:val="22"/>
          <w:szCs w:val="22"/>
          <w:lang w:val="en-US"/>
        </w:rPr>
      </w:pPr>
      <w:r>
        <w:rPr>
          <w:rFonts w:ascii="Arial" w:hAnsi="Arial" w:cs="Arial"/>
          <w:color w:val="000000"/>
          <w:sz w:val="22"/>
          <w:szCs w:val="22"/>
          <w:lang w:val="en-US"/>
        </w:rPr>
        <w:t>The following policies set down our approach to the identification of modern slavery risks and steps to be taken to prevent slavery and human trafficking in our operations</w:t>
      </w:r>
      <w:r w:rsidR="00CE7612">
        <w:rPr>
          <w:rFonts w:ascii="Arial" w:hAnsi="Arial" w:cs="Arial"/>
          <w:color w:val="000000"/>
          <w:sz w:val="22"/>
          <w:szCs w:val="22"/>
          <w:lang w:val="en-US"/>
        </w:rPr>
        <w:t>:</w:t>
      </w:r>
    </w:p>
    <w:p w14:paraId="16D01BAA" w14:textId="77777777" w:rsidR="00CE7612" w:rsidRDefault="00CE7612" w:rsidP="001F5F75">
      <w:pPr>
        <w:autoSpaceDE w:val="0"/>
        <w:autoSpaceDN w:val="0"/>
        <w:adjustRightInd w:val="0"/>
        <w:ind w:left="720"/>
        <w:jc w:val="both"/>
        <w:rPr>
          <w:rFonts w:ascii="Arial" w:hAnsi="Arial" w:cs="Arial"/>
          <w:color w:val="000000"/>
          <w:sz w:val="22"/>
          <w:szCs w:val="22"/>
          <w:lang w:val="en-US"/>
        </w:rPr>
      </w:pPr>
    </w:p>
    <w:p w14:paraId="2356EC6A" w14:textId="296DBF2B" w:rsidR="00CE7612" w:rsidRPr="00CE7612" w:rsidRDefault="00CE7612" w:rsidP="00CE7612">
      <w:pPr>
        <w:pStyle w:val="ListParagraph"/>
        <w:numPr>
          <w:ilvl w:val="0"/>
          <w:numId w:val="18"/>
        </w:numPr>
        <w:autoSpaceDE w:val="0"/>
        <w:autoSpaceDN w:val="0"/>
        <w:adjustRightInd w:val="0"/>
        <w:jc w:val="both"/>
        <w:rPr>
          <w:rFonts w:ascii="Arial" w:hAnsi="Arial" w:cs="Arial"/>
          <w:color w:val="000000"/>
          <w:sz w:val="22"/>
          <w:szCs w:val="22"/>
          <w:lang w:val="en-US"/>
        </w:rPr>
      </w:pPr>
      <w:r w:rsidRPr="00CE7612">
        <w:rPr>
          <w:rFonts w:ascii="Arial" w:hAnsi="Arial" w:cs="Arial"/>
          <w:color w:val="000000"/>
          <w:sz w:val="22"/>
          <w:szCs w:val="22"/>
          <w:lang w:val="en-US"/>
        </w:rPr>
        <w:t>Whistleblowing Policy – the Company encourages all its workers, customers and other business partners to report any concerns to its direct activities or its supply chains</w:t>
      </w:r>
    </w:p>
    <w:p w14:paraId="1DA910BA" w14:textId="724B8D6A" w:rsidR="00342134" w:rsidRPr="00CE7612" w:rsidRDefault="00342134" w:rsidP="00CE7612">
      <w:pPr>
        <w:pStyle w:val="ListParagraph"/>
        <w:numPr>
          <w:ilvl w:val="0"/>
          <w:numId w:val="18"/>
        </w:numPr>
        <w:autoSpaceDE w:val="0"/>
        <w:autoSpaceDN w:val="0"/>
        <w:adjustRightInd w:val="0"/>
        <w:jc w:val="both"/>
        <w:rPr>
          <w:rFonts w:ascii="Arial" w:hAnsi="Arial" w:cs="Arial"/>
          <w:color w:val="000000"/>
          <w:sz w:val="22"/>
          <w:szCs w:val="22"/>
          <w:lang w:val="en-US"/>
        </w:rPr>
      </w:pPr>
      <w:r w:rsidRPr="00CE7612">
        <w:rPr>
          <w:rFonts w:ascii="Arial" w:hAnsi="Arial" w:cs="Arial"/>
          <w:color w:val="000000"/>
          <w:sz w:val="22"/>
          <w:szCs w:val="22"/>
          <w:lang w:val="en-US"/>
        </w:rPr>
        <w:t xml:space="preserve">Code of Conduct </w:t>
      </w:r>
      <w:r w:rsidR="00CE7612" w:rsidRPr="00CE7612">
        <w:rPr>
          <w:rFonts w:ascii="Arial" w:hAnsi="Arial" w:cs="Arial"/>
          <w:color w:val="000000"/>
          <w:sz w:val="22"/>
          <w:szCs w:val="22"/>
          <w:lang w:val="en-US"/>
        </w:rPr>
        <w:t>Policy – The Code of Conduct sets down the actions and behaviour expected of employees when representing the Company</w:t>
      </w:r>
    </w:p>
    <w:p w14:paraId="7D1C488A" w14:textId="6F0EE3FD" w:rsidR="00CE7612" w:rsidRPr="00CE7612" w:rsidRDefault="00CE7612" w:rsidP="00CE7612">
      <w:pPr>
        <w:pStyle w:val="ListParagraph"/>
        <w:numPr>
          <w:ilvl w:val="0"/>
          <w:numId w:val="18"/>
        </w:numPr>
        <w:autoSpaceDE w:val="0"/>
        <w:autoSpaceDN w:val="0"/>
        <w:adjustRightInd w:val="0"/>
        <w:jc w:val="both"/>
        <w:rPr>
          <w:rFonts w:ascii="Arial" w:hAnsi="Arial" w:cs="Arial"/>
          <w:color w:val="000000"/>
          <w:sz w:val="22"/>
          <w:szCs w:val="22"/>
          <w:lang w:val="en-US"/>
        </w:rPr>
      </w:pPr>
      <w:r w:rsidRPr="00CE7612">
        <w:rPr>
          <w:rFonts w:ascii="Arial" w:hAnsi="Arial" w:cs="Arial"/>
          <w:color w:val="000000"/>
          <w:sz w:val="22"/>
          <w:szCs w:val="22"/>
          <w:lang w:val="en-US"/>
        </w:rPr>
        <w:t xml:space="preserve">Corporate Social Responsibility (CSR) Policy – The Company’s CSR policy </w:t>
      </w:r>
      <w:proofErr w:type="spellStart"/>
      <w:r w:rsidRPr="00CE7612">
        <w:rPr>
          <w:rFonts w:ascii="Arial" w:hAnsi="Arial" w:cs="Arial"/>
          <w:color w:val="000000"/>
          <w:sz w:val="22"/>
          <w:szCs w:val="22"/>
          <w:lang w:val="en-US"/>
        </w:rPr>
        <w:t>summarises</w:t>
      </w:r>
      <w:proofErr w:type="spellEnd"/>
      <w:r w:rsidRPr="00CE7612">
        <w:rPr>
          <w:rFonts w:ascii="Arial" w:hAnsi="Arial" w:cs="Arial"/>
          <w:color w:val="000000"/>
          <w:sz w:val="22"/>
          <w:szCs w:val="22"/>
          <w:lang w:val="en-US"/>
        </w:rPr>
        <w:t xml:space="preserve"> how we manage our environmental impacts and how we work responsibly with suppliers and local communities.</w:t>
      </w:r>
    </w:p>
    <w:p w14:paraId="604C10B5" w14:textId="77777777" w:rsidR="001F5F75" w:rsidRDefault="001F5F75" w:rsidP="001F5F75">
      <w:pPr>
        <w:pStyle w:val="ListParagraph"/>
        <w:tabs>
          <w:tab w:val="left" w:pos="0"/>
        </w:tabs>
        <w:autoSpaceDE w:val="0"/>
        <w:autoSpaceDN w:val="0"/>
        <w:adjustRightInd w:val="0"/>
        <w:jc w:val="both"/>
        <w:rPr>
          <w:rFonts w:ascii="Arial" w:hAnsi="Arial" w:cs="Arial"/>
          <w:color w:val="000000"/>
          <w:sz w:val="22"/>
          <w:szCs w:val="22"/>
          <w:lang w:val="en-US"/>
        </w:rPr>
      </w:pPr>
    </w:p>
    <w:p w14:paraId="7B6986C8" w14:textId="77777777" w:rsidR="001F23CC" w:rsidRPr="00C8458D" w:rsidRDefault="001F23CC" w:rsidP="001F5F75">
      <w:pPr>
        <w:pStyle w:val="ListParagraph"/>
        <w:tabs>
          <w:tab w:val="left" w:pos="0"/>
        </w:tabs>
        <w:autoSpaceDE w:val="0"/>
        <w:autoSpaceDN w:val="0"/>
        <w:adjustRightInd w:val="0"/>
        <w:jc w:val="both"/>
        <w:rPr>
          <w:rFonts w:ascii="Arial" w:hAnsi="Arial" w:cs="Arial"/>
          <w:color w:val="000000"/>
          <w:sz w:val="22"/>
          <w:szCs w:val="22"/>
          <w:lang w:val="en-US"/>
        </w:rPr>
      </w:pPr>
    </w:p>
    <w:p w14:paraId="6129CD56" w14:textId="77777777" w:rsidR="001F5F75" w:rsidRPr="00C8458D" w:rsidRDefault="001F5F75" w:rsidP="001F5F75">
      <w:pPr>
        <w:pStyle w:val="ListParagraph"/>
        <w:numPr>
          <w:ilvl w:val="0"/>
          <w:numId w:val="15"/>
        </w:numPr>
        <w:tabs>
          <w:tab w:val="left" w:pos="0"/>
        </w:tabs>
        <w:autoSpaceDE w:val="0"/>
        <w:autoSpaceDN w:val="0"/>
        <w:adjustRightInd w:val="0"/>
        <w:jc w:val="both"/>
        <w:rPr>
          <w:rFonts w:ascii="Arial" w:hAnsi="Arial" w:cs="Arial"/>
          <w:b/>
          <w:color w:val="000000"/>
          <w:sz w:val="22"/>
          <w:szCs w:val="22"/>
          <w:lang w:val="en-US"/>
        </w:rPr>
      </w:pPr>
      <w:r w:rsidRPr="00C8458D">
        <w:rPr>
          <w:rFonts w:ascii="Arial" w:hAnsi="Arial" w:cs="Arial"/>
          <w:b/>
          <w:color w:val="000000"/>
          <w:sz w:val="22"/>
          <w:szCs w:val="22"/>
          <w:lang w:val="en-US"/>
        </w:rPr>
        <w:t>Remedy for victims</w:t>
      </w:r>
    </w:p>
    <w:p w14:paraId="1BB7576D" w14:textId="77777777" w:rsidR="001F5F75" w:rsidRPr="00C8458D" w:rsidRDefault="001F5F75" w:rsidP="001F5F75">
      <w:pPr>
        <w:pStyle w:val="ListParagraph"/>
        <w:tabs>
          <w:tab w:val="left" w:pos="0"/>
        </w:tabs>
        <w:autoSpaceDE w:val="0"/>
        <w:autoSpaceDN w:val="0"/>
        <w:adjustRightInd w:val="0"/>
        <w:ind w:left="0"/>
        <w:jc w:val="both"/>
        <w:rPr>
          <w:rFonts w:ascii="Arial" w:hAnsi="Arial" w:cs="Arial"/>
          <w:b/>
          <w:color w:val="000000"/>
          <w:sz w:val="22"/>
          <w:szCs w:val="22"/>
          <w:lang w:val="en-US"/>
        </w:rPr>
      </w:pPr>
    </w:p>
    <w:p w14:paraId="63A1BBC0" w14:textId="77777777" w:rsidR="001F5F75" w:rsidRPr="00C8458D" w:rsidRDefault="001F5F75" w:rsidP="001F5F75">
      <w:pPr>
        <w:pStyle w:val="ListParagraph"/>
        <w:tabs>
          <w:tab w:val="left" w:pos="0"/>
        </w:tabs>
        <w:autoSpaceDE w:val="0"/>
        <w:autoSpaceDN w:val="0"/>
        <w:adjustRightInd w:val="0"/>
        <w:jc w:val="both"/>
        <w:rPr>
          <w:rFonts w:ascii="Arial" w:hAnsi="Arial" w:cs="Arial"/>
          <w:color w:val="000000"/>
          <w:sz w:val="22"/>
          <w:szCs w:val="22"/>
          <w:lang w:val="en-US"/>
        </w:rPr>
      </w:pPr>
      <w:r w:rsidRPr="00C8458D">
        <w:rPr>
          <w:rFonts w:ascii="Arial" w:hAnsi="Arial" w:cs="Arial"/>
          <w:color w:val="000000"/>
          <w:sz w:val="22"/>
          <w:szCs w:val="22"/>
          <w:lang w:val="en-US"/>
        </w:rPr>
        <w:t>Referral for potential adult victims is subject to the individual’s consent and European Electronique will work with the National Referral Mechanism to support any potential victims to receive Government-funded support and/or European Electronique support provided on a case-by-case basis.</w:t>
      </w:r>
      <w:r w:rsidRPr="00C8458D">
        <w:rPr>
          <w:rFonts w:ascii="Arial" w:hAnsi="Arial" w:cs="Arial"/>
          <w:color w:val="000000"/>
          <w:sz w:val="22"/>
          <w:szCs w:val="22"/>
          <w:lang w:val="en-US"/>
        </w:rPr>
        <w:tab/>
      </w:r>
    </w:p>
    <w:p w14:paraId="4EAC95B5" w14:textId="77777777" w:rsidR="001F5F75" w:rsidRDefault="001F5F75" w:rsidP="001F5F75">
      <w:pPr>
        <w:pStyle w:val="ListParagraph"/>
        <w:tabs>
          <w:tab w:val="left" w:pos="0"/>
        </w:tabs>
        <w:autoSpaceDE w:val="0"/>
        <w:autoSpaceDN w:val="0"/>
        <w:adjustRightInd w:val="0"/>
        <w:ind w:left="0"/>
        <w:jc w:val="both"/>
        <w:rPr>
          <w:rFonts w:ascii="Arial" w:hAnsi="Arial" w:cs="Arial"/>
          <w:color w:val="000000"/>
          <w:sz w:val="22"/>
          <w:szCs w:val="22"/>
          <w:lang w:val="en-US"/>
        </w:rPr>
      </w:pPr>
    </w:p>
    <w:p w14:paraId="23CF2752" w14:textId="77777777" w:rsidR="001F23CC" w:rsidRPr="00C8458D" w:rsidRDefault="001F23CC" w:rsidP="001F5F75">
      <w:pPr>
        <w:pStyle w:val="ListParagraph"/>
        <w:tabs>
          <w:tab w:val="left" w:pos="0"/>
        </w:tabs>
        <w:autoSpaceDE w:val="0"/>
        <w:autoSpaceDN w:val="0"/>
        <w:adjustRightInd w:val="0"/>
        <w:ind w:left="0"/>
        <w:jc w:val="both"/>
        <w:rPr>
          <w:rFonts w:ascii="Arial" w:hAnsi="Arial" w:cs="Arial"/>
          <w:color w:val="000000"/>
          <w:sz w:val="22"/>
          <w:szCs w:val="22"/>
          <w:lang w:val="en-US"/>
        </w:rPr>
      </w:pPr>
    </w:p>
    <w:p w14:paraId="4DF81C3E" w14:textId="77777777" w:rsidR="001F5F75" w:rsidRPr="00C8458D" w:rsidRDefault="001F5F75" w:rsidP="001F5F75">
      <w:pPr>
        <w:pStyle w:val="ListParagraph"/>
        <w:numPr>
          <w:ilvl w:val="0"/>
          <w:numId w:val="15"/>
        </w:numPr>
        <w:tabs>
          <w:tab w:val="left" w:pos="0"/>
        </w:tabs>
        <w:autoSpaceDE w:val="0"/>
        <w:autoSpaceDN w:val="0"/>
        <w:adjustRightInd w:val="0"/>
        <w:jc w:val="both"/>
        <w:rPr>
          <w:rFonts w:ascii="Arial" w:hAnsi="Arial" w:cs="Arial"/>
          <w:b/>
          <w:bCs/>
          <w:color w:val="000000"/>
          <w:sz w:val="22"/>
          <w:szCs w:val="22"/>
          <w:lang w:val="en-US"/>
        </w:rPr>
      </w:pPr>
      <w:r w:rsidRPr="00C8458D">
        <w:rPr>
          <w:rFonts w:ascii="Arial" w:hAnsi="Arial" w:cs="Arial"/>
          <w:b/>
          <w:bCs/>
          <w:color w:val="000000"/>
          <w:sz w:val="22"/>
          <w:szCs w:val="22"/>
          <w:lang w:val="en-US"/>
        </w:rPr>
        <w:t>Due Diligence Processes for Slavery and Human Trafficking</w:t>
      </w:r>
    </w:p>
    <w:p w14:paraId="4260480C" w14:textId="77777777" w:rsidR="001F5F75" w:rsidRPr="00C8458D" w:rsidRDefault="001F5F75" w:rsidP="001F5F75">
      <w:pPr>
        <w:pStyle w:val="ListParagraph"/>
        <w:tabs>
          <w:tab w:val="left" w:pos="220"/>
          <w:tab w:val="left" w:pos="720"/>
        </w:tabs>
        <w:autoSpaceDE w:val="0"/>
        <w:autoSpaceDN w:val="0"/>
        <w:adjustRightInd w:val="0"/>
        <w:jc w:val="both"/>
        <w:rPr>
          <w:rFonts w:ascii="Arial" w:hAnsi="Arial" w:cs="Arial"/>
          <w:b/>
          <w:bCs/>
          <w:color w:val="000000"/>
          <w:sz w:val="22"/>
          <w:szCs w:val="22"/>
          <w:lang w:val="en-US"/>
        </w:rPr>
      </w:pPr>
    </w:p>
    <w:p w14:paraId="02B8BFD1" w14:textId="77777777" w:rsidR="001F5F75" w:rsidRPr="00C8458D" w:rsidRDefault="001F5F75" w:rsidP="001F23CC">
      <w:pPr>
        <w:pStyle w:val="NOBLOODYSPACES"/>
        <w:rPr>
          <w:sz w:val="22"/>
          <w:szCs w:val="22"/>
        </w:rPr>
      </w:pPr>
      <w:r w:rsidRPr="00C8458D">
        <w:rPr>
          <w:sz w:val="22"/>
          <w:szCs w:val="22"/>
        </w:rPr>
        <w:t>The Company undertakes due diligence when considering taking on new suppliers, and regularly reviews its existing suppliers. The Company’s due diligence process includes building long-standing relationships with suppliers and making clear our expectations of business partners and</w:t>
      </w:r>
      <w:r w:rsidRPr="00C8458D">
        <w:rPr>
          <w:b/>
          <w:sz w:val="22"/>
          <w:szCs w:val="22"/>
        </w:rPr>
        <w:t xml:space="preserve"> </w:t>
      </w:r>
      <w:r w:rsidRPr="00C8458D">
        <w:rPr>
          <w:sz w:val="22"/>
          <w:szCs w:val="22"/>
        </w:rPr>
        <w:t>evaluating the modern slavery and human trafficking risks of each new supplier and invoking sanctions against suppliers that fails to perform in line with our policy, including the termination of the business relationship.</w:t>
      </w:r>
    </w:p>
    <w:p w14:paraId="04A36509" w14:textId="77777777" w:rsidR="001F5F75" w:rsidRDefault="001F5F75" w:rsidP="001F23CC">
      <w:pPr>
        <w:pStyle w:val="ListParagraph"/>
        <w:tabs>
          <w:tab w:val="left" w:pos="0"/>
        </w:tabs>
        <w:autoSpaceDE w:val="0"/>
        <w:autoSpaceDN w:val="0"/>
        <w:adjustRightInd w:val="0"/>
        <w:ind w:left="0"/>
        <w:jc w:val="both"/>
        <w:rPr>
          <w:rFonts w:ascii="Arial" w:hAnsi="Arial" w:cs="Arial"/>
          <w:color w:val="000000"/>
          <w:sz w:val="22"/>
          <w:szCs w:val="22"/>
          <w:lang w:val="en-US"/>
        </w:rPr>
      </w:pPr>
    </w:p>
    <w:p w14:paraId="533CFB6E" w14:textId="77777777" w:rsidR="001F23CC" w:rsidRPr="00C8458D" w:rsidRDefault="001F23CC" w:rsidP="001F23CC">
      <w:pPr>
        <w:pStyle w:val="ListParagraph"/>
        <w:tabs>
          <w:tab w:val="left" w:pos="0"/>
        </w:tabs>
        <w:autoSpaceDE w:val="0"/>
        <w:autoSpaceDN w:val="0"/>
        <w:adjustRightInd w:val="0"/>
        <w:ind w:left="0"/>
        <w:jc w:val="both"/>
        <w:rPr>
          <w:rFonts w:ascii="Arial" w:hAnsi="Arial" w:cs="Arial"/>
          <w:color w:val="000000"/>
          <w:sz w:val="22"/>
          <w:szCs w:val="22"/>
          <w:lang w:val="en-US"/>
        </w:rPr>
      </w:pPr>
    </w:p>
    <w:p w14:paraId="0B67AEEA" w14:textId="77777777" w:rsidR="001F5F75" w:rsidRPr="00C8458D" w:rsidRDefault="001F5F75" w:rsidP="001F5F75">
      <w:pPr>
        <w:pStyle w:val="NOBLOODYSPACES"/>
        <w:numPr>
          <w:ilvl w:val="0"/>
          <w:numId w:val="15"/>
        </w:numPr>
        <w:rPr>
          <w:b/>
          <w:sz w:val="22"/>
          <w:szCs w:val="22"/>
        </w:rPr>
      </w:pPr>
      <w:r w:rsidRPr="00C8458D">
        <w:rPr>
          <w:b/>
          <w:sz w:val="22"/>
          <w:szCs w:val="22"/>
        </w:rPr>
        <w:t xml:space="preserve">Annual Statement </w:t>
      </w:r>
    </w:p>
    <w:p w14:paraId="23AE0AA9" w14:textId="77777777" w:rsidR="001F5F75" w:rsidRPr="00C8458D" w:rsidRDefault="001F5F75" w:rsidP="001F5F75">
      <w:pPr>
        <w:pStyle w:val="NOBLOODYSPACES"/>
        <w:rPr>
          <w:sz w:val="22"/>
          <w:szCs w:val="22"/>
        </w:rPr>
      </w:pPr>
    </w:p>
    <w:p w14:paraId="66DBC0CC" w14:textId="77777777" w:rsidR="001F5F75" w:rsidRPr="00C8458D" w:rsidRDefault="001F5F75" w:rsidP="001F5F75">
      <w:pPr>
        <w:pStyle w:val="NOBLOODYSPACES"/>
        <w:rPr>
          <w:bCs/>
          <w:sz w:val="22"/>
          <w:szCs w:val="22"/>
          <w:bdr w:val="none" w:sz="0" w:space="0" w:color="auto" w:frame="1"/>
        </w:rPr>
      </w:pPr>
      <w:r w:rsidRPr="00C8458D">
        <w:rPr>
          <w:bCs/>
          <w:sz w:val="22"/>
          <w:szCs w:val="22"/>
          <w:bdr w:val="none" w:sz="0" w:space="0" w:color="auto" w:frame="1"/>
        </w:rPr>
        <w:t xml:space="preserve">European Electronique will review the companies Slavery and Human Trafficking statement on an annual basis and updates will be published in a revised statement listing all changes. The policy review will be conducted in accordance </w:t>
      </w:r>
      <w:proofErr w:type="gramStart"/>
      <w:r w:rsidRPr="00C8458D">
        <w:rPr>
          <w:bCs/>
          <w:sz w:val="22"/>
          <w:szCs w:val="22"/>
          <w:bdr w:val="none" w:sz="0" w:space="0" w:color="auto" w:frame="1"/>
        </w:rPr>
        <w:t>to</w:t>
      </w:r>
      <w:proofErr w:type="gramEnd"/>
      <w:r w:rsidRPr="00C8458D">
        <w:rPr>
          <w:bCs/>
          <w:sz w:val="22"/>
          <w:szCs w:val="22"/>
          <w:bdr w:val="none" w:sz="0" w:space="0" w:color="auto" w:frame="1"/>
        </w:rPr>
        <w:t xml:space="preserve"> o</w:t>
      </w:r>
      <w:r w:rsidR="00260CFB" w:rsidRPr="00C8458D">
        <w:rPr>
          <w:bCs/>
          <w:sz w:val="22"/>
          <w:szCs w:val="22"/>
          <w:bdr w:val="none" w:sz="0" w:space="0" w:color="auto" w:frame="1"/>
        </w:rPr>
        <w:t>u</w:t>
      </w:r>
      <w:r w:rsidRPr="00C8458D">
        <w:rPr>
          <w:bCs/>
          <w:sz w:val="22"/>
          <w:szCs w:val="22"/>
          <w:bdr w:val="none" w:sz="0" w:space="0" w:color="auto" w:frame="1"/>
        </w:rPr>
        <w:t xml:space="preserve">r Continuous Improvement Policy. </w:t>
      </w:r>
    </w:p>
    <w:p w14:paraId="17804F64" w14:textId="77777777" w:rsidR="001F5F75" w:rsidRPr="00C8458D" w:rsidRDefault="001F5F75" w:rsidP="001F5F75">
      <w:pPr>
        <w:pStyle w:val="NOBLOODYSPACES"/>
        <w:ind w:left="0"/>
        <w:rPr>
          <w:bCs/>
          <w:sz w:val="22"/>
          <w:szCs w:val="22"/>
          <w:bdr w:val="none" w:sz="0" w:space="0" w:color="auto" w:frame="1"/>
        </w:rPr>
      </w:pPr>
    </w:p>
    <w:p w14:paraId="30727DC8" w14:textId="77777777" w:rsidR="001F5F75" w:rsidRPr="00C8458D" w:rsidRDefault="001F5F75" w:rsidP="001F5F75">
      <w:pPr>
        <w:pStyle w:val="NOBLOODYSPACES"/>
        <w:ind w:left="0"/>
        <w:rPr>
          <w:bCs/>
          <w:sz w:val="22"/>
          <w:szCs w:val="22"/>
          <w:bdr w:val="none" w:sz="0" w:space="0" w:color="auto" w:frame="1"/>
        </w:rPr>
      </w:pPr>
    </w:p>
    <w:p w14:paraId="33501BF4" w14:textId="77777777" w:rsidR="001F5F75" w:rsidRPr="00C8458D" w:rsidRDefault="001F5F75" w:rsidP="001F5F75">
      <w:pPr>
        <w:pStyle w:val="NOBLOODYSPACES"/>
        <w:numPr>
          <w:ilvl w:val="0"/>
          <w:numId w:val="15"/>
        </w:numPr>
        <w:rPr>
          <w:b/>
          <w:bCs/>
          <w:sz w:val="22"/>
          <w:szCs w:val="22"/>
          <w:bdr w:val="none" w:sz="0" w:space="0" w:color="auto" w:frame="1"/>
        </w:rPr>
      </w:pPr>
      <w:r w:rsidRPr="00C8458D">
        <w:rPr>
          <w:b/>
          <w:bCs/>
          <w:sz w:val="22"/>
          <w:szCs w:val="22"/>
          <w:bdr w:val="none" w:sz="0" w:space="0" w:color="auto" w:frame="1"/>
        </w:rPr>
        <w:t>Statement updates and progress</w:t>
      </w:r>
    </w:p>
    <w:p w14:paraId="234D1F42" w14:textId="6EA83EB0" w:rsidR="00804AAF" w:rsidRDefault="00804AAF" w:rsidP="00804AAF">
      <w:pPr>
        <w:pStyle w:val="NOBLOODYSPACES"/>
        <w:rPr>
          <w:b/>
          <w:bCs/>
          <w:sz w:val="22"/>
          <w:szCs w:val="22"/>
          <w:bdr w:val="none" w:sz="0" w:space="0" w:color="auto" w:frame="1"/>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6"/>
        <w:gridCol w:w="4150"/>
      </w:tblGrid>
      <w:tr w:rsidR="00260CFB" w:rsidRPr="00C8458D" w14:paraId="779CBF11" w14:textId="77777777" w:rsidTr="00C8458D">
        <w:tc>
          <w:tcPr>
            <w:tcW w:w="4146" w:type="dxa"/>
            <w:shd w:val="clear" w:color="auto" w:fill="808080"/>
          </w:tcPr>
          <w:p w14:paraId="697A45F7" w14:textId="77777777" w:rsidR="001F5F75" w:rsidRPr="00C8458D" w:rsidRDefault="001F5F75" w:rsidP="00D50C04">
            <w:pPr>
              <w:pStyle w:val="NOBLOODYSPACES"/>
              <w:ind w:left="0"/>
              <w:jc w:val="center"/>
              <w:rPr>
                <w:b/>
                <w:bCs/>
                <w:sz w:val="22"/>
                <w:szCs w:val="22"/>
                <w:bdr w:val="none" w:sz="0" w:space="0" w:color="auto" w:frame="1"/>
              </w:rPr>
            </w:pPr>
            <w:r w:rsidRPr="00C8458D">
              <w:rPr>
                <w:b/>
                <w:bCs/>
                <w:sz w:val="22"/>
                <w:szCs w:val="22"/>
                <w:bdr w:val="none" w:sz="0" w:space="0" w:color="auto" w:frame="1"/>
              </w:rPr>
              <w:t>Proposals from Statement</w:t>
            </w:r>
          </w:p>
        </w:tc>
        <w:tc>
          <w:tcPr>
            <w:tcW w:w="4150" w:type="dxa"/>
            <w:shd w:val="clear" w:color="auto" w:fill="808080"/>
          </w:tcPr>
          <w:p w14:paraId="12DB06B3" w14:textId="77777777" w:rsidR="001F5F75" w:rsidRPr="00C8458D" w:rsidRDefault="001F5F75" w:rsidP="00D50C04">
            <w:pPr>
              <w:pStyle w:val="NOBLOODYSPACES"/>
              <w:ind w:left="0"/>
              <w:rPr>
                <w:bCs/>
                <w:sz w:val="22"/>
                <w:szCs w:val="22"/>
                <w:bdr w:val="none" w:sz="0" w:space="0" w:color="auto" w:frame="1"/>
              </w:rPr>
            </w:pPr>
            <w:r w:rsidRPr="00C8458D">
              <w:rPr>
                <w:b/>
                <w:bCs/>
                <w:sz w:val="22"/>
                <w:szCs w:val="22"/>
                <w:bdr w:val="none" w:sz="0" w:space="0" w:color="auto" w:frame="1"/>
              </w:rPr>
              <w:t>Progress on Proposals</w:t>
            </w:r>
          </w:p>
        </w:tc>
      </w:tr>
      <w:tr w:rsidR="001F5F75" w:rsidRPr="00C8458D" w14:paraId="3C9F9695" w14:textId="77777777" w:rsidTr="00C8458D">
        <w:trPr>
          <w:trHeight w:val="1657"/>
        </w:trPr>
        <w:tc>
          <w:tcPr>
            <w:tcW w:w="4146" w:type="dxa"/>
          </w:tcPr>
          <w:p w14:paraId="535AD84D" w14:textId="77777777" w:rsidR="001F5F75" w:rsidRPr="00C8458D" w:rsidRDefault="001F5F75" w:rsidP="00D50C04">
            <w:pPr>
              <w:pStyle w:val="NOBLOODYSPACES"/>
              <w:ind w:left="0"/>
              <w:jc w:val="left"/>
              <w:rPr>
                <w:bCs/>
                <w:sz w:val="22"/>
                <w:szCs w:val="22"/>
                <w:bdr w:val="none" w:sz="0" w:space="0" w:color="auto" w:frame="1"/>
              </w:rPr>
            </w:pPr>
            <w:r w:rsidRPr="00C8458D">
              <w:rPr>
                <w:sz w:val="22"/>
                <w:szCs w:val="22"/>
                <w:lang w:eastAsia="en-GB"/>
              </w:rPr>
              <w:t>Develop a communication plan to ensure our suppliers, staff and agents are aware of European Electronique obligations in relation to Modern Slavery and informing them about the Modern Slavery Helpline.</w:t>
            </w:r>
          </w:p>
        </w:tc>
        <w:tc>
          <w:tcPr>
            <w:tcW w:w="4150" w:type="dxa"/>
          </w:tcPr>
          <w:p w14:paraId="5F28D5D1" w14:textId="77777777" w:rsidR="001F5F75" w:rsidRPr="00C8458D" w:rsidRDefault="001F5F75" w:rsidP="00D50C04">
            <w:pPr>
              <w:pStyle w:val="NOBLOODYSPACES"/>
              <w:ind w:left="0"/>
              <w:jc w:val="left"/>
              <w:rPr>
                <w:bCs/>
                <w:sz w:val="22"/>
                <w:szCs w:val="22"/>
                <w:bdr w:val="none" w:sz="0" w:space="0" w:color="auto" w:frame="1"/>
              </w:rPr>
            </w:pPr>
            <w:r w:rsidRPr="00C8458D">
              <w:rPr>
                <w:sz w:val="22"/>
                <w:szCs w:val="22"/>
                <w:lang w:eastAsia="en-GB"/>
              </w:rPr>
              <w:t xml:space="preserve">We </w:t>
            </w:r>
            <w:r w:rsidR="00804AAF" w:rsidRPr="00C8458D">
              <w:rPr>
                <w:sz w:val="22"/>
                <w:szCs w:val="22"/>
                <w:lang w:eastAsia="en-GB"/>
              </w:rPr>
              <w:t xml:space="preserve">continue to include within our communications to sub-contractors, distributors and vendors </w:t>
            </w:r>
            <w:r w:rsidRPr="00C8458D">
              <w:rPr>
                <w:sz w:val="22"/>
                <w:szCs w:val="22"/>
                <w:lang w:eastAsia="en-GB"/>
              </w:rPr>
              <w:t>communications regarding Modern Slavery.</w:t>
            </w:r>
            <w:r w:rsidR="00260CFB" w:rsidRPr="00C8458D">
              <w:rPr>
                <w:sz w:val="22"/>
                <w:szCs w:val="22"/>
                <w:lang w:eastAsia="en-GB"/>
              </w:rPr>
              <w:t xml:space="preserve"> </w:t>
            </w:r>
          </w:p>
        </w:tc>
      </w:tr>
      <w:tr w:rsidR="001F5F75" w:rsidRPr="00C8458D" w14:paraId="10DD25FE" w14:textId="77777777" w:rsidTr="00C8458D">
        <w:trPr>
          <w:trHeight w:val="2828"/>
        </w:trPr>
        <w:tc>
          <w:tcPr>
            <w:tcW w:w="4146" w:type="dxa"/>
          </w:tcPr>
          <w:p w14:paraId="51609BEF" w14:textId="77777777" w:rsidR="001F5F75" w:rsidRPr="00C8458D" w:rsidRDefault="001F5F75" w:rsidP="00D50C04">
            <w:pPr>
              <w:pStyle w:val="NOBLOODYSPACES"/>
              <w:ind w:left="0"/>
              <w:jc w:val="left"/>
              <w:rPr>
                <w:sz w:val="22"/>
                <w:szCs w:val="22"/>
                <w:lang w:eastAsia="en-GB"/>
              </w:rPr>
            </w:pPr>
            <w:r w:rsidRPr="00C8458D">
              <w:rPr>
                <w:sz w:val="22"/>
                <w:szCs w:val="22"/>
                <w:lang w:eastAsia="en-GB"/>
              </w:rPr>
              <w:t>Review of audit and compliance.</w:t>
            </w:r>
          </w:p>
        </w:tc>
        <w:tc>
          <w:tcPr>
            <w:tcW w:w="4150" w:type="dxa"/>
          </w:tcPr>
          <w:p w14:paraId="024AF672" w14:textId="77777777" w:rsidR="001F5F75" w:rsidRPr="00C8458D" w:rsidRDefault="001F5F75" w:rsidP="00D50C04">
            <w:pPr>
              <w:pStyle w:val="NOBLOODYSPACES"/>
              <w:ind w:left="0"/>
              <w:jc w:val="left"/>
              <w:rPr>
                <w:sz w:val="22"/>
                <w:szCs w:val="22"/>
                <w:lang w:eastAsia="en-GB"/>
              </w:rPr>
            </w:pPr>
            <w:r w:rsidRPr="00C8458D">
              <w:rPr>
                <w:sz w:val="22"/>
                <w:szCs w:val="22"/>
                <w:lang w:eastAsia="en-GB"/>
              </w:rPr>
              <w:t xml:space="preserve">We reviewed our standard form procurement contracts and </w:t>
            </w:r>
            <w:proofErr w:type="gramStart"/>
            <w:r w:rsidRPr="00C8458D">
              <w:rPr>
                <w:sz w:val="22"/>
                <w:szCs w:val="22"/>
                <w:lang w:eastAsia="en-GB"/>
              </w:rPr>
              <w:t>believe</w:t>
            </w:r>
            <w:proofErr w:type="gramEnd"/>
            <w:r w:rsidRPr="00C8458D">
              <w:rPr>
                <w:sz w:val="22"/>
                <w:szCs w:val="22"/>
                <w:lang w:eastAsia="en-GB"/>
              </w:rPr>
              <w:t xml:space="preserve"> our ‘applicable laws’ clause covers breaches of Modern Slavery Act. Our procurement process has also been amended to take account of Modern Slavery Act. All suppliers must confirm that they comply with their obligations under the Modern Slavery Act and provide a copy of their Modern Slavery Act Statement.</w:t>
            </w:r>
          </w:p>
        </w:tc>
      </w:tr>
    </w:tbl>
    <w:p w14:paraId="0F074C0F" w14:textId="77777777" w:rsidR="001F5F75" w:rsidRDefault="001F5F75" w:rsidP="001F5F75">
      <w:pPr>
        <w:pStyle w:val="NOBLOODYSPACES"/>
        <w:ind w:left="0"/>
        <w:rPr>
          <w:bCs/>
          <w:sz w:val="22"/>
          <w:szCs w:val="22"/>
          <w:bdr w:val="none" w:sz="0" w:space="0" w:color="auto" w:frame="1"/>
        </w:rPr>
      </w:pPr>
    </w:p>
    <w:p w14:paraId="7498DE88" w14:textId="77777777" w:rsidR="001F23CC" w:rsidRPr="00C8458D" w:rsidRDefault="001F23CC" w:rsidP="001F5F75">
      <w:pPr>
        <w:pStyle w:val="NOBLOODYSPACES"/>
        <w:ind w:left="0"/>
        <w:rPr>
          <w:bCs/>
          <w:sz w:val="22"/>
          <w:szCs w:val="22"/>
          <w:bdr w:val="none" w:sz="0" w:space="0" w:color="auto" w:frame="1"/>
        </w:rPr>
      </w:pPr>
    </w:p>
    <w:p w14:paraId="25FD8A35" w14:textId="77777777" w:rsidR="001F5F75" w:rsidRPr="00C8458D" w:rsidRDefault="001F5F75" w:rsidP="001F5F75">
      <w:pPr>
        <w:pStyle w:val="NOBLOODYSPACES"/>
        <w:numPr>
          <w:ilvl w:val="0"/>
          <w:numId w:val="15"/>
        </w:numPr>
        <w:rPr>
          <w:b/>
          <w:bCs/>
          <w:sz w:val="22"/>
          <w:szCs w:val="22"/>
          <w:bdr w:val="none" w:sz="0" w:space="0" w:color="auto" w:frame="1"/>
        </w:rPr>
      </w:pPr>
      <w:r w:rsidRPr="00C8458D">
        <w:rPr>
          <w:b/>
          <w:bCs/>
          <w:sz w:val="22"/>
          <w:szCs w:val="22"/>
          <w:bdr w:val="none" w:sz="0" w:space="0" w:color="auto" w:frame="1"/>
        </w:rPr>
        <w:t xml:space="preserve">Ongoing commitments to tackle modern slavery </w:t>
      </w:r>
    </w:p>
    <w:p w14:paraId="0AABD3EC" w14:textId="77777777" w:rsidR="001F5F75" w:rsidRPr="00C8458D" w:rsidRDefault="001F5F75" w:rsidP="001F5F75">
      <w:pPr>
        <w:pStyle w:val="NOBLOODYSPACES"/>
        <w:rPr>
          <w:sz w:val="22"/>
          <w:szCs w:val="22"/>
          <w:lang w:eastAsia="en-GB"/>
        </w:rPr>
      </w:pPr>
    </w:p>
    <w:p w14:paraId="7CEDAED7" w14:textId="6F67F4ED" w:rsidR="001F5F75" w:rsidRPr="00C8458D" w:rsidRDefault="001F5F75" w:rsidP="001F5F75">
      <w:pPr>
        <w:pStyle w:val="NOBLOODYSPACES"/>
        <w:rPr>
          <w:sz w:val="22"/>
          <w:szCs w:val="22"/>
          <w:lang w:eastAsia="en-GB"/>
        </w:rPr>
      </w:pPr>
      <w:r w:rsidRPr="00C8458D">
        <w:rPr>
          <w:sz w:val="22"/>
          <w:szCs w:val="22"/>
          <w:lang w:eastAsia="en-GB"/>
        </w:rPr>
        <w:t>As part of our initiative to identify and mitigate risk we are committed to:</w:t>
      </w:r>
    </w:p>
    <w:p w14:paraId="45597174" w14:textId="77777777" w:rsidR="001F5F75" w:rsidRPr="00C8458D" w:rsidRDefault="001F5F75" w:rsidP="001F5F75">
      <w:pPr>
        <w:pStyle w:val="NOBLOODYSPACES"/>
        <w:rPr>
          <w:b/>
          <w:bCs/>
          <w:sz w:val="22"/>
          <w:szCs w:val="22"/>
          <w:bdr w:val="none" w:sz="0" w:space="0" w:color="auto" w:frame="1"/>
        </w:rPr>
      </w:pPr>
    </w:p>
    <w:p w14:paraId="13625904" w14:textId="77777777" w:rsidR="001F5F75" w:rsidRPr="00C8458D" w:rsidRDefault="001F5F75" w:rsidP="001F5F75">
      <w:pPr>
        <w:widowControl/>
        <w:numPr>
          <w:ilvl w:val="0"/>
          <w:numId w:val="17"/>
        </w:numPr>
        <w:spacing w:after="100" w:afterAutospacing="1" w:line="336" w:lineRule="atLeast"/>
        <w:rPr>
          <w:rFonts w:ascii="Arial" w:hAnsi="Arial" w:cs="Arial"/>
          <w:color w:val="000000"/>
          <w:sz w:val="22"/>
          <w:szCs w:val="22"/>
          <w:lang w:eastAsia="en-GB"/>
        </w:rPr>
      </w:pPr>
      <w:r w:rsidRPr="00C8458D">
        <w:rPr>
          <w:rFonts w:ascii="Arial" w:hAnsi="Arial" w:cs="Arial"/>
          <w:color w:val="000000"/>
          <w:sz w:val="22"/>
          <w:szCs w:val="22"/>
          <w:lang w:eastAsia="en-GB"/>
        </w:rPr>
        <w:t>Improve the due diligence assessment for onboarding new suppliers to our systems</w:t>
      </w:r>
    </w:p>
    <w:p w14:paraId="3EFDBB2E" w14:textId="77777777" w:rsidR="001F5F75" w:rsidRPr="00C8458D" w:rsidRDefault="001F5F75" w:rsidP="001F5F75">
      <w:pPr>
        <w:widowControl/>
        <w:numPr>
          <w:ilvl w:val="0"/>
          <w:numId w:val="17"/>
        </w:numPr>
        <w:spacing w:after="100" w:afterAutospacing="1" w:line="336" w:lineRule="atLeast"/>
        <w:rPr>
          <w:rFonts w:ascii="Arial" w:hAnsi="Arial" w:cs="Arial"/>
          <w:color w:val="000000"/>
          <w:sz w:val="22"/>
          <w:szCs w:val="22"/>
          <w:lang w:eastAsia="en-GB"/>
        </w:rPr>
      </w:pPr>
      <w:r w:rsidRPr="00C8458D">
        <w:rPr>
          <w:rFonts w:ascii="Arial" w:hAnsi="Arial" w:cs="Arial"/>
          <w:color w:val="000000"/>
          <w:sz w:val="22"/>
          <w:szCs w:val="22"/>
          <w:lang w:eastAsia="en-GB"/>
        </w:rPr>
        <w:t>Review our supply base and revise our supplier management processes</w:t>
      </w:r>
    </w:p>
    <w:p w14:paraId="2702AD8D" w14:textId="77777777" w:rsidR="001F5F75" w:rsidRPr="00C8458D" w:rsidRDefault="001F5F75" w:rsidP="001F5F75">
      <w:pPr>
        <w:widowControl/>
        <w:numPr>
          <w:ilvl w:val="0"/>
          <w:numId w:val="17"/>
        </w:numPr>
        <w:spacing w:after="100" w:afterAutospacing="1" w:line="336" w:lineRule="atLeast"/>
        <w:rPr>
          <w:rFonts w:ascii="Arial" w:hAnsi="Arial" w:cs="Arial"/>
          <w:color w:val="000000"/>
          <w:sz w:val="22"/>
          <w:szCs w:val="22"/>
          <w:lang w:eastAsia="en-GB"/>
        </w:rPr>
      </w:pPr>
      <w:r w:rsidRPr="00C8458D">
        <w:rPr>
          <w:rFonts w:ascii="Arial" w:hAnsi="Arial" w:cs="Arial"/>
          <w:color w:val="000000"/>
          <w:sz w:val="22"/>
          <w:szCs w:val="22"/>
          <w:lang w:eastAsia="en-GB"/>
        </w:rPr>
        <w:t>Raise awareness of Modern Slavery across our subcontract and supply base</w:t>
      </w:r>
    </w:p>
    <w:p w14:paraId="2CC8CBE5" w14:textId="77777777" w:rsidR="001F5F75" w:rsidRPr="00C8458D" w:rsidRDefault="001F5F75" w:rsidP="001F5F75">
      <w:pPr>
        <w:widowControl/>
        <w:numPr>
          <w:ilvl w:val="0"/>
          <w:numId w:val="17"/>
        </w:numPr>
        <w:spacing w:after="100" w:afterAutospacing="1" w:line="336" w:lineRule="atLeast"/>
        <w:rPr>
          <w:rFonts w:ascii="Arial" w:hAnsi="Arial" w:cs="Arial"/>
          <w:color w:val="000000"/>
          <w:sz w:val="22"/>
          <w:szCs w:val="22"/>
          <w:lang w:eastAsia="en-GB"/>
        </w:rPr>
      </w:pPr>
      <w:r w:rsidRPr="00C8458D">
        <w:rPr>
          <w:rFonts w:ascii="Arial" w:hAnsi="Arial" w:cs="Arial"/>
          <w:color w:val="000000"/>
          <w:sz w:val="22"/>
          <w:szCs w:val="22"/>
          <w:lang w:eastAsia="en-GB"/>
        </w:rPr>
        <w:t>Raise awareness of Modern Slavery within the company, our suppliers and subcontractors.</w:t>
      </w:r>
    </w:p>
    <w:p w14:paraId="70A00B25" w14:textId="4D868EB5" w:rsidR="001F23CC" w:rsidRDefault="001F5F75" w:rsidP="001F23CC">
      <w:pPr>
        <w:widowControl/>
        <w:numPr>
          <w:ilvl w:val="0"/>
          <w:numId w:val="17"/>
        </w:numPr>
        <w:ind w:left="1797" w:hanging="357"/>
        <w:rPr>
          <w:rFonts w:ascii="Arial" w:hAnsi="Arial" w:cs="Arial"/>
          <w:color w:val="000000"/>
          <w:sz w:val="22"/>
          <w:szCs w:val="22"/>
          <w:lang w:eastAsia="en-GB"/>
        </w:rPr>
      </w:pPr>
      <w:r w:rsidRPr="00C8458D">
        <w:rPr>
          <w:rFonts w:ascii="Arial" w:hAnsi="Arial" w:cs="Arial"/>
          <w:color w:val="000000"/>
          <w:sz w:val="22"/>
          <w:szCs w:val="22"/>
          <w:lang w:eastAsia="en-GB"/>
        </w:rPr>
        <w:t>Educate staff on spotting signs of Modern Slavery.</w:t>
      </w:r>
    </w:p>
    <w:p w14:paraId="17869C25" w14:textId="77777777" w:rsidR="001F23CC" w:rsidRDefault="001F23CC" w:rsidP="001F23CC">
      <w:pPr>
        <w:widowControl/>
        <w:rPr>
          <w:rFonts w:ascii="Arial" w:hAnsi="Arial" w:cs="Arial"/>
          <w:color w:val="000000"/>
          <w:sz w:val="22"/>
          <w:szCs w:val="22"/>
          <w:lang w:eastAsia="en-GB"/>
        </w:rPr>
      </w:pPr>
    </w:p>
    <w:p w14:paraId="6317D418" w14:textId="77777777" w:rsidR="001F23CC" w:rsidRPr="001F23CC" w:rsidRDefault="001F23CC" w:rsidP="001F23CC">
      <w:pPr>
        <w:widowControl/>
        <w:rPr>
          <w:rFonts w:ascii="Arial" w:hAnsi="Arial" w:cs="Arial"/>
          <w:color w:val="000000"/>
          <w:sz w:val="22"/>
          <w:szCs w:val="22"/>
          <w:lang w:eastAsia="en-GB"/>
        </w:rPr>
      </w:pPr>
    </w:p>
    <w:p w14:paraId="5807C75A" w14:textId="77777777" w:rsidR="001F5F75" w:rsidRPr="00C8458D" w:rsidRDefault="001F5F75" w:rsidP="001F5F75">
      <w:pPr>
        <w:numPr>
          <w:ilvl w:val="0"/>
          <w:numId w:val="15"/>
        </w:numPr>
        <w:autoSpaceDE w:val="0"/>
        <w:autoSpaceDN w:val="0"/>
        <w:adjustRightInd w:val="0"/>
        <w:jc w:val="both"/>
        <w:rPr>
          <w:rFonts w:ascii="Arial" w:hAnsi="Arial" w:cs="Arial"/>
          <w:b/>
          <w:color w:val="000000"/>
          <w:sz w:val="22"/>
          <w:szCs w:val="22"/>
          <w:lang w:val="en-US"/>
        </w:rPr>
      </w:pPr>
      <w:r w:rsidRPr="00C8458D">
        <w:rPr>
          <w:rFonts w:ascii="Arial" w:hAnsi="Arial" w:cs="Arial"/>
          <w:b/>
          <w:color w:val="000000"/>
          <w:sz w:val="22"/>
          <w:szCs w:val="22"/>
          <w:lang w:val="en-US"/>
        </w:rPr>
        <w:t>Reporting and Governance</w:t>
      </w:r>
    </w:p>
    <w:p w14:paraId="3D77B9D0" w14:textId="77777777" w:rsidR="001F5F75" w:rsidRPr="00C8458D" w:rsidRDefault="001F5F75" w:rsidP="001F5F75">
      <w:pPr>
        <w:autoSpaceDE w:val="0"/>
        <w:autoSpaceDN w:val="0"/>
        <w:adjustRightInd w:val="0"/>
        <w:jc w:val="both"/>
        <w:rPr>
          <w:rFonts w:ascii="Arial" w:hAnsi="Arial" w:cs="Arial"/>
          <w:b/>
          <w:color w:val="000000"/>
          <w:sz w:val="22"/>
          <w:szCs w:val="22"/>
          <w:lang w:val="en-US"/>
        </w:rPr>
      </w:pPr>
    </w:p>
    <w:p w14:paraId="35202C8A" w14:textId="350DD4C4" w:rsidR="001F5F75" w:rsidRPr="00C8458D" w:rsidRDefault="001F5F75" w:rsidP="001F5F75">
      <w:pPr>
        <w:autoSpaceDE w:val="0"/>
        <w:autoSpaceDN w:val="0"/>
        <w:adjustRightInd w:val="0"/>
        <w:ind w:left="720"/>
        <w:jc w:val="both"/>
        <w:rPr>
          <w:rFonts w:ascii="Arial" w:hAnsi="Arial" w:cs="Arial"/>
          <w:color w:val="000000"/>
          <w:sz w:val="22"/>
          <w:szCs w:val="22"/>
          <w:lang w:val="en-US"/>
        </w:rPr>
      </w:pPr>
      <w:r w:rsidRPr="00C8458D">
        <w:rPr>
          <w:rFonts w:ascii="Arial" w:hAnsi="Arial" w:cs="Arial"/>
          <w:color w:val="000000"/>
          <w:sz w:val="22"/>
          <w:szCs w:val="22"/>
          <w:lang w:val="en-US"/>
        </w:rPr>
        <w:t xml:space="preserve">If a European Electronique employee or subcontractor working on our behalf suspects or identifies a case of modern slavery, we advise them to report it to the police </w:t>
      </w:r>
      <w:r w:rsidRPr="00C8458D">
        <w:rPr>
          <w:rFonts w:ascii="Arial" w:hAnsi="Arial" w:cs="Arial"/>
          <w:color w:val="000000"/>
          <w:sz w:val="22"/>
          <w:szCs w:val="22"/>
          <w:lang w:val="en-US"/>
        </w:rPr>
        <w:lastRenderedPageBreak/>
        <w:t xml:space="preserve">immediately on 101. Where any potential victims are in immediate </w:t>
      </w:r>
      <w:r w:rsidR="008B285B" w:rsidRPr="00C8458D">
        <w:rPr>
          <w:rFonts w:ascii="Arial" w:hAnsi="Arial" w:cs="Arial"/>
          <w:color w:val="000000"/>
          <w:sz w:val="22"/>
          <w:szCs w:val="22"/>
          <w:lang w:val="en-US"/>
        </w:rPr>
        <w:t>danger,</w:t>
      </w:r>
      <w:r w:rsidRPr="00C8458D">
        <w:rPr>
          <w:rFonts w:ascii="Arial" w:hAnsi="Arial" w:cs="Arial"/>
          <w:color w:val="000000"/>
          <w:sz w:val="22"/>
          <w:szCs w:val="22"/>
          <w:lang w:val="en-US"/>
        </w:rPr>
        <w:t xml:space="preserve"> we advise use of the standard 999 emergency number. </w:t>
      </w:r>
    </w:p>
    <w:p w14:paraId="2E598B04" w14:textId="77777777" w:rsidR="001F5F75" w:rsidRPr="00C8458D" w:rsidRDefault="001F5F75" w:rsidP="001F5F75">
      <w:pPr>
        <w:autoSpaceDE w:val="0"/>
        <w:autoSpaceDN w:val="0"/>
        <w:adjustRightInd w:val="0"/>
        <w:jc w:val="both"/>
        <w:rPr>
          <w:rFonts w:ascii="Arial" w:hAnsi="Arial" w:cs="Arial"/>
          <w:color w:val="000000"/>
          <w:sz w:val="22"/>
          <w:szCs w:val="22"/>
          <w:lang w:val="en-US"/>
        </w:rPr>
      </w:pPr>
    </w:p>
    <w:p w14:paraId="3C36ECF9" w14:textId="7323BD50" w:rsidR="001F5F75" w:rsidRPr="00C8458D" w:rsidRDefault="001F5F75" w:rsidP="001F5F75">
      <w:pPr>
        <w:autoSpaceDE w:val="0"/>
        <w:autoSpaceDN w:val="0"/>
        <w:adjustRightInd w:val="0"/>
        <w:ind w:left="720"/>
        <w:jc w:val="both"/>
        <w:rPr>
          <w:rFonts w:ascii="Arial" w:hAnsi="Arial" w:cs="Arial"/>
          <w:color w:val="000000"/>
          <w:sz w:val="22"/>
          <w:szCs w:val="22"/>
          <w:lang w:val="en-US"/>
        </w:rPr>
      </w:pPr>
      <w:r w:rsidRPr="00C8458D">
        <w:rPr>
          <w:rFonts w:ascii="Arial" w:hAnsi="Arial" w:cs="Arial"/>
          <w:color w:val="000000"/>
          <w:sz w:val="22"/>
          <w:szCs w:val="22"/>
          <w:lang w:val="en-US"/>
        </w:rPr>
        <w:t>European Electronique promotes our company Ethics Policy, which is supplied to all employees, suppliers, clients and members of the public. This may be used to report any concerns or suspicions of abuse and modern slavery within our operations or of those within our supply chain.</w:t>
      </w:r>
    </w:p>
    <w:p w14:paraId="222DE21A" w14:textId="77777777" w:rsidR="001F5F75" w:rsidRPr="00C8458D" w:rsidRDefault="001F5F75" w:rsidP="001F5F75">
      <w:pPr>
        <w:autoSpaceDE w:val="0"/>
        <w:autoSpaceDN w:val="0"/>
        <w:adjustRightInd w:val="0"/>
        <w:ind w:left="360"/>
        <w:jc w:val="both"/>
        <w:rPr>
          <w:rFonts w:ascii="Arial" w:hAnsi="Arial" w:cs="Arial"/>
          <w:color w:val="000000"/>
          <w:sz w:val="22"/>
          <w:szCs w:val="22"/>
          <w:lang w:val="en-US"/>
        </w:rPr>
      </w:pPr>
    </w:p>
    <w:p w14:paraId="04F08FBC" w14:textId="0FF6BBA1" w:rsidR="001F5F75" w:rsidRPr="00C8458D" w:rsidRDefault="001F5F75" w:rsidP="001F5F75">
      <w:pPr>
        <w:autoSpaceDE w:val="0"/>
        <w:autoSpaceDN w:val="0"/>
        <w:adjustRightInd w:val="0"/>
        <w:ind w:left="720"/>
        <w:jc w:val="both"/>
        <w:rPr>
          <w:rFonts w:ascii="Arial" w:hAnsi="Arial" w:cs="Arial"/>
          <w:color w:val="000000"/>
          <w:sz w:val="22"/>
          <w:szCs w:val="22"/>
          <w:lang w:val="en-US"/>
        </w:rPr>
      </w:pPr>
      <w:r w:rsidRPr="00C8458D">
        <w:rPr>
          <w:rFonts w:ascii="Arial" w:hAnsi="Arial" w:cs="Arial"/>
          <w:color w:val="000000"/>
          <w:sz w:val="22"/>
          <w:szCs w:val="22"/>
          <w:lang w:val="en-US"/>
        </w:rPr>
        <w:t xml:space="preserve">European </w:t>
      </w:r>
      <w:proofErr w:type="spellStart"/>
      <w:r w:rsidRPr="00C8458D">
        <w:rPr>
          <w:rFonts w:ascii="Arial" w:hAnsi="Arial" w:cs="Arial"/>
          <w:color w:val="000000"/>
          <w:sz w:val="22"/>
          <w:szCs w:val="22"/>
          <w:lang w:val="en-US"/>
        </w:rPr>
        <w:t>Electronique’s</w:t>
      </w:r>
      <w:proofErr w:type="spellEnd"/>
      <w:r w:rsidRPr="00C8458D">
        <w:rPr>
          <w:rFonts w:ascii="Arial" w:hAnsi="Arial" w:cs="Arial"/>
          <w:color w:val="000000"/>
          <w:sz w:val="22"/>
          <w:szCs w:val="22"/>
          <w:lang w:val="en-US"/>
        </w:rPr>
        <w:t xml:space="preserve"> board of directors is fully supportive of taking steps to ensure that no modern slavery or trafficking occurs in European </w:t>
      </w:r>
      <w:proofErr w:type="spellStart"/>
      <w:r w:rsidRPr="00C8458D">
        <w:rPr>
          <w:rFonts w:ascii="Arial" w:hAnsi="Arial" w:cs="Arial"/>
          <w:color w:val="000000"/>
          <w:sz w:val="22"/>
          <w:szCs w:val="22"/>
          <w:lang w:val="en-US"/>
        </w:rPr>
        <w:t>Electronique’s</w:t>
      </w:r>
      <w:proofErr w:type="spellEnd"/>
      <w:r w:rsidRPr="00C8458D">
        <w:rPr>
          <w:rFonts w:ascii="Arial" w:hAnsi="Arial" w:cs="Arial"/>
          <w:color w:val="000000"/>
          <w:sz w:val="22"/>
          <w:szCs w:val="22"/>
          <w:lang w:val="en-US"/>
        </w:rPr>
        <w:t xml:space="preserve"> operations or supply chain. European Electronique has appointed Dee Hoey as Human Resources Manager to lead the </w:t>
      </w:r>
      <w:r w:rsidR="008B285B">
        <w:rPr>
          <w:rFonts w:ascii="Arial" w:hAnsi="Arial" w:cs="Arial"/>
          <w:color w:val="000000"/>
          <w:sz w:val="22"/>
          <w:szCs w:val="22"/>
          <w:lang w:val="en-US"/>
        </w:rPr>
        <w:t>C</w:t>
      </w:r>
      <w:r w:rsidRPr="00C8458D">
        <w:rPr>
          <w:rFonts w:ascii="Arial" w:hAnsi="Arial" w:cs="Arial"/>
          <w:color w:val="000000"/>
          <w:sz w:val="22"/>
          <w:szCs w:val="22"/>
          <w:lang w:val="en-US"/>
        </w:rPr>
        <w:t>ompany’s response to modern slavery. Dee Hoey will report any suspected or actual cases of slavery to the European Electronique board of directors</w:t>
      </w:r>
      <w:r w:rsidR="001F23CC">
        <w:rPr>
          <w:rFonts w:ascii="Arial" w:hAnsi="Arial" w:cs="Arial"/>
          <w:color w:val="000000"/>
          <w:sz w:val="22"/>
          <w:szCs w:val="22"/>
          <w:lang w:val="en-US"/>
        </w:rPr>
        <w:t>.</w:t>
      </w:r>
      <w:r w:rsidRPr="00C8458D">
        <w:rPr>
          <w:rFonts w:ascii="Arial" w:hAnsi="Arial" w:cs="Arial"/>
          <w:color w:val="000000"/>
          <w:sz w:val="22"/>
          <w:szCs w:val="22"/>
          <w:lang w:val="en-US"/>
        </w:rPr>
        <w:t xml:space="preserve"> </w:t>
      </w:r>
    </w:p>
    <w:p w14:paraId="1BC6CA15" w14:textId="77777777" w:rsidR="001F5F75" w:rsidRPr="00C8458D" w:rsidRDefault="001F5F75" w:rsidP="001F5F75">
      <w:pPr>
        <w:autoSpaceDE w:val="0"/>
        <w:autoSpaceDN w:val="0"/>
        <w:adjustRightInd w:val="0"/>
        <w:jc w:val="both"/>
        <w:rPr>
          <w:rFonts w:ascii="Arial" w:hAnsi="Arial" w:cs="Arial"/>
          <w:b/>
          <w:bCs/>
          <w:color w:val="000000"/>
          <w:sz w:val="22"/>
          <w:szCs w:val="22"/>
          <w:lang w:val="en-US"/>
        </w:rPr>
      </w:pPr>
    </w:p>
    <w:p w14:paraId="3443569B" w14:textId="77777777" w:rsidR="001F5F75" w:rsidRPr="00C8458D" w:rsidRDefault="001F5F75" w:rsidP="001F5F75">
      <w:pPr>
        <w:autoSpaceDE w:val="0"/>
        <w:autoSpaceDN w:val="0"/>
        <w:adjustRightInd w:val="0"/>
        <w:jc w:val="both"/>
        <w:rPr>
          <w:rFonts w:ascii="Arial" w:hAnsi="Arial" w:cs="Arial"/>
          <w:b/>
          <w:bCs/>
          <w:color w:val="000000"/>
          <w:sz w:val="22"/>
          <w:szCs w:val="22"/>
          <w:lang w:val="en-US"/>
        </w:rPr>
      </w:pPr>
    </w:p>
    <w:p w14:paraId="165E3D05" w14:textId="77777777" w:rsidR="001F5F75" w:rsidRPr="00C8458D" w:rsidRDefault="001F5F75" w:rsidP="001F5F75">
      <w:pPr>
        <w:tabs>
          <w:tab w:val="left" w:pos="-1225"/>
          <w:tab w:val="left" w:pos="-720"/>
          <w:tab w:val="left" w:pos="0"/>
          <w:tab w:val="left" w:pos="736"/>
          <w:tab w:val="left" w:pos="1076"/>
          <w:tab w:val="left" w:pos="2160"/>
        </w:tabs>
        <w:jc w:val="both"/>
        <w:rPr>
          <w:rFonts w:ascii="Arial" w:hAnsi="Arial" w:cs="Arial"/>
          <w:color w:val="000000"/>
          <w:sz w:val="22"/>
          <w:szCs w:val="22"/>
          <w:lang w:val="en-US"/>
        </w:rPr>
      </w:pPr>
      <w:r w:rsidRPr="00C8458D">
        <w:rPr>
          <w:rFonts w:ascii="Arial" w:hAnsi="Arial" w:cs="Arial"/>
          <w:color w:val="000000"/>
          <w:sz w:val="22"/>
          <w:szCs w:val="22"/>
          <w:lang w:val="en-US"/>
        </w:rPr>
        <w:t>This Modern Slavery and Human Trafficking Statement will be updated as necessary in response to any ethical, regulatory or legal requirement.</w:t>
      </w:r>
      <w:r w:rsidRPr="00C8458D">
        <w:rPr>
          <w:rFonts w:ascii="Arial" w:hAnsi="Arial" w:cs="Arial"/>
          <w:b/>
          <w:color w:val="000000"/>
          <w:sz w:val="22"/>
          <w:szCs w:val="22"/>
          <w:lang w:val="en-US"/>
        </w:rPr>
        <w:t xml:space="preserve"> </w:t>
      </w:r>
      <w:r w:rsidRPr="00C8458D">
        <w:rPr>
          <w:rFonts w:ascii="Arial" w:hAnsi="Arial" w:cs="Arial"/>
          <w:color w:val="000000"/>
          <w:sz w:val="22"/>
          <w:szCs w:val="22"/>
          <w:lang w:val="en-US"/>
        </w:rPr>
        <w:t>The Board of Directors</w:t>
      </w:r>
      <w:r w:rsidRPr="00C8458D">
        <w:rPr>
          <w:rFonts w:ascii="Arial" w:hAnsi="Arial" w:cs="Arial"/>
          <w:b/>
          <w:color w:val="000000"/>
          <w:sz w:val="22"/>
          <w:szCs w:val="22"/>
          <w:lang w:val="en-US"/>
        </w:rPr>
        <w:t xml:space="preserve"> </w:t>
      </w:r>
      <w:r w:rsidRPr="00C8458D">
        <w:rPr>
          <w:rFonts w:ascii="Arial" w:hAnsi="Arial" w:cs="Arial"/>
          <w:color w:val="000000"/>
          <w:sz w:val="22"/>
          <w:szCs w:val="22"/>
          <w:lang w:val="en-US"/>
        </w:rPr>
        <w:t>endorses this policy statement and is fully committed to its implementation.</w:t>
      </w:r>
    </w:p>
    <w:p w14:paraId="3857B1F2" w14:textId="77777777" w:rsidR="001F5F75" w:rsidRPr="00C8458D" w:rsidRDefault="001F5F75" w:rsidP="001F5F75">
      <w:pPr>
        <w:tabs>
          <w:tab w:val="left" w:pos="-1225"/>
          <w:tab w:val="left" w:pos="-720"/>
          <w:tab w:val="left" w:pos="0"/>
          <w:tab w:val="left" w:pos="736"/>
          <w:tab w:val="left" w:pos="1076"/>
          <w:tab w:val="left" w:pos="2160"/>
        </w:tabs>
        <w:jc w:val="both"/>
        <w:rPr>
          <w:rFonts w:ascii="Arial" w:hAnsi="Arial" w:cs="Arial"/>
          <w:color w:val="000000"/>
          <w:sz w:val="22"/>
          <w:szCs w:val="22"/>
          <w:lang w:val="en-US"/>
        </w:rPr>
      </w:pPr>
    </w:p>
    <w:p w14:paraId="1752758C" w14:textId="77777777" w:rsidR="001F5F75" w:rsidRPr="00C8458D" w:rsidRDefault="001F5F75" w:rsidP="001F5F75">
      <w:pPr>
        <w:tabs>
          <w:tab w:val="left" w:pos="-1225"/>
          <w:tab w:val="left" w:pos="-720"/>
          <w:tab w:val="left" w:pos="0"/>
          <w:tab w:val="left" w:pos="736"/>
          <w:tab w:val="left" w:pos="1076"/>
          <w:tab w:val="left" w:pos="2160"/>
        </w:tabs>
        <w:jc w:val="both"/>
        <w:rPr>
          <w:rFonts w:ascii="Arial" w:hAnsi="Arial" w:cs="Arial"/>
          <w:color w:val="000000"/>
          <w:sz w:val="22"/>
          <w:szCs w:val="22"/>
          <w:lang w:val="en-US"/>
        </w:rPr>
      </w:pPr>
      <w:r w:rsidRPr="00C8458D">
        <w:rPr>
          <w:rFonts w:ascii="Arial" w:hAnsi="Arial" w:cs="Arial"/>
          <w:color w:val="000000"/>
          <w:sz w:val="22"/>
          <w:szCs w:val="22"/>
          <w:lang w:val="en-US"/>
        </w:rPr>
        <w:t xml:space="preserve">This Modern Slavery and Human Trafficking Statement has been approved and </w:t>
      </w:r>
      <w:proofErr w:type="spellStart"/>
      <w:r w:rsidRPr="00C8458D">
        <w:rPr>
          <w:rFonts w:ascii="Arial" w:hAnsi="Arial" w:cs="Arial"/>
          <w:color w:val="000000"/>
          <w:sz w:val="22"/>
          <w:szCs w:val="22"/>
          <w:lang w:val="en-US"/>
        </w:rPr>
        <w:t>authorised</w:t>
      </w:r>
      <w:proofErr w:type="spellEnd"/>
      <w:r w:rsidRPr="00C8458D">
        <w:rPr>
          <w:rFonts w:ascii="Arial" w:hAnsi="Arial" w:cs="Arial"/>
          <w:color w:val="000000"/>
          <w:sz w:val="22"/>
          <w:szCs w:val="22"/>
          <w:lang w:val="en-US"/>
        </w:rPr>
        <w:t xml:space="preserve"> by:</w:t>
      </w:r>
    </w:p>
    <w:p w14:paraId="51742D29" w14:textId="77777777" w:rsidR="001F5F75" w:rsidRPr="00C8458D" w:rsidRDefault="001F5F75" w:rsidP="001F5F75">
      <w:pPr>
        <w:tabs>
          <w:tab w:val="left" w:pos="-1225"/>
          <w:tab w:val="left" w:pos="-720"/>
          <w:tab w:val="left" w:pos="0"/>
          <w:tab w:val="left" w:pos="736"/>
          <w:tab w:val="left" w:pos="1076"/>
          <w:tab w:val="left" w:pos="2160"/>
        </w:tabs>
        <w:jc w:val="both"/>
        <w:rPr>
          <w:rFonts w:ascii="Arial" w:hAnsi="Arial" w:cs="Arial"/>
          <w:color w:val="000000"/>
          <w:sz w:val="22"/>
          <w:szCs w:val="22"/>
        </w:rPr>
      </w:pPr>
    </w:p>
    <w:tbl>
      <w:tblPr>
        <w:tblW w:w="0" w:type="auto"/>
        <w:tblLook w:val="01E0" w:firstRow="1" w:lastRow="1" w:firstColumn="1" w:lastColumn="1" w:noHBand="0" w:noVBand="0"/>
      </w:tblPr>
      <w:tblGrid>
        <w:gridCol w:w="2466"/>
        <w:gridCol w:w="6560"/>
      </w:tblGrid>
      <w:tr w:rsidR="001F5F75" w:rsidRPr="00C8458D" w14:paraId="44C22835" w14:textId="77777777" w:rsidTr="00D50C04">
        <w:tc>
          <w:tcPr>
            <w:tcW w:w="2518" w:type="dxa"/>
          </w:tcPr>
          <w:p w14:paraId="70F56BA9" w14:textId="77777777" w:rsidR="001F5F75" w:rsidRPr="00C8458D" w:rsidRDefault="001F5F75" w:rsidP="00D50C04">
            <w:pPr>
              <w:tabs>
                <w:tab w:val="left" w:pos="-1225"/>
                <w:tab w:val="left" w:pos="-720"/>
                <w:tab w:val="left" w:pos="0"/>
                <w:tab w:val="left" w:pos="736"/>
                <w:tab w:val="left" w:pos="1076"/>
                <w:tab w:val="left" w:pos="2160"/>
              </w:tabs>
              <w:jc w:val="both"/>
              <w:rPr>
                <w:rFonts w:ascii="Arial" w:hAnsi="Arial" w:cs="Arial"/>
                <w:color w:val="000000"/>
                <w:sz w:val="22"/>
                <w:szCs w:val="22"/>
                <w:lang w:val="en-US"/>
              </w:rPr>
            </w:pPr>
            <w:r w:rsidRPr="00C8458D">
              <w:rPr>
                <w:rFonts w:ascii="Arial" w:hAnsi="Arial" w:cs="Arial"/>
                <w:color w:val="000000"/>
                <w:sz w:val="22"/>
                <w:szCs w:val="22"/>
                <w:lang w:val="en-US"/>
              </w:rPr>
              <w:t>Name:</w:t>
            </w:r>
          </w:p>
        </w:tc>
        <w:tc>
          <w:tcPr>
            <w:tcW w:w="6769" w:type="dxa"/>
          </w:tcPr>
          <w:p w14:paraId="2814C759" w14:textId="77777777" w:rsidR="001F5F75" w:rsidRDefault="00DF5451" w:rsidP="00D50C04">
            <w:pPr>
              <w:tabs>
                <w:tab w:val="left" w:pos="-1225"/>
                <w:tab w:val="left" w:pos="-720"/>
                <w:tab w:val="left" w:pos="0"/>
                <w:tab w:val="left" w:pos="736"/>
                <w:tab w:val="left" w:pos="1076"/>
                <w:tab w:val="left" w:pos="2160"/>
              </w:tabs>
              <w:jc w:val="both"/>
              <w:rPr>
                <w:rFonts w:ascii="Arial" w:hAnsi="Arial" w:cs="Arial"/>
                <w:color w:val="000000"/>
                <w:sz w:val="22"/>
                <w:szCs w:val="22"/>
                <w:lang w:val="en-US"/>
              </w:rPr>
            </w:pPr>
            <w:r w:rsidRPr="00DF5451">
              <w:rPr>
                <w:rFonts w:ascii="Arial" w:hAnsi="Arial" w:cs="Arial"/>
                <w:color w:val="000000"/>
                <w:sz w:val="22"/>
                <w:szCs w:val="22"/>
                <w:lang w:val="en-US"/>
              </w:rPr>
              <w:t xml:space="preserve">Louise Gough </w:t>
            </w:r>
          </w:p>
          <w:p w14:paraId="5EAA4266" w14:textId="202A3848" w:rsidR="00DF5451" w:rsidRPr="00C8458D" w:rsidRDefault="00DF5451" w:rsidP="00D50C04">
            <w:pPr>
              <w:tabs>
                <w:tab w:val="left" w:pos="-1225"/>
                <w:tab w:val="left" w:pos="-720"/>
                <w:tab w:val="left" w:pos="0"/>
                <w:tab w:val="left" w:pos="736"/>
                <w:tab w:val="left" w:pos="1076"/>
                <w:tab w:val="left" w:pos="2160"/>
              </w:tabs>
              <w:jc w:val="both"/>
              <w:rPr>
                <w:rFonts w:ascii="Arial" w:hAnsi="Arial" w:cs="Arial"/>
                <w:color w:val="000000"/>
                <w:sz w:val="22"/>
                <w:szCs w:val="22"/>
                <w:lang w:val="en-US"/>
              </w:rPr>
            </w:pPr>
          </w:p>
        </w:tc>
      </w:tr>
      <w:tr w:rsidR="001F5F75" w:rsidRPr="00C8458D" w14:paraId="4C6D115F" w14:textId="77777777" w:rsidTr="00D50C04">
        <w:tc>
          <w:tcPr>
            <w:tcW w:w="2518" w:type="dxa"/>
          </w:tcPr>
          <w:p w14:paraId="678D5B55" w14:textId="77777777" w:rsidR="001F5F75" w:rsidRPr="00C8458D" w:rsidRDefault="001F5F75" w:rsidP="00D50C04">
            <w:pPr>
              <w:tabs>
                <w:tab w:val="left" w:pos="-1225"/>
                <w:tab w:val="left" w:pos="-720"/>
                <w:tab w:val="left" w:pos="0"/>
                <w:tab w:val="left" w:pos="736"/>
                <w:tab w:val="left" w:pos="1076"/>
                <w:tab w:val="left" w:pos="2160"/>
              </w:tabs>
              <w:jc w:val="both"/>
              <w:rPr>
                <w:rFonts w:ascii="Arial" w:hAnsi="Arial" w:cs="Arial"/>
                <w:color w:val="000000"/>
                <w:sz w:val="22"/>
                <w:szCs w:val="22"/>
                <w:lang w:val="en-US"/>
              </w:rPr>
            </w:pPr>
            <w:r w:rsidRPr="00C8458D">
              <w:rPr>
                <w:rFonts w:ascii="Arial" w:hAnsi="Arial" w:cs="Arial"/>
                <w:color w:val="000000"/>
                <w:sz w:val="22"/>
                <w:szCs w:val="22"/>
                <w:lang w:val="en-US"/>
              </w:rPr>
              <w:t>Position:</w:t>
            </w:r>
          </w:p>
        </w:tc>
        <w:tc>
          <w:tcPr>
            <w:tcW w:w="6769" w:type="dxa"/>
          </w:tcPr>
          <w:p w14:paraId="635B2FB1" w14:textId="77777777" w:rsidR="001F5F75" w:rsidRDefault="00DF5451" w:rsidP="00D50C04">
            <w:pPr>
              <w:tabs>
                <w:tab w:val="left" w:pos="-1225"/>
                <w:tab w:val="left" w:pos="-720"/>
                <w:tab w:val="left" w:pos="0"/>
                <w:tab w:val="left" w:pos="736"/>
                <w:tab w:val="left" w:pos="1076"/>
                <w:tab w:val="left" w:pos="2160"/>
              </w:tabs>
              <w:jc w:val="both"/>
              <w:rPr>
                <w:rFonts w:ascii="Arial" w:hAnsi="Arial" w:cs="Arial"/>
                <w:color w:val="000000"/>
                <w:sz w:val="22"/>
                <w:szCs w:val="22"/>
                <w:lang w:val="en-US"/>
              </w:rPr>
            </w:pPr>
            <w:r w:rsidRPr="00DF5451">
              <w:rPr>
                <w:rFonts w:ascii="Arial" w:hAnsi="Arial" w:cs="Arial"/>
                <w:color w:val="000000"/>
                <w:sz w:val="22"/>
                <w:szCs w:val="22"/>
                <w:lang w:val="en-US"/>
              </w:rPr>
              <w:t xml:space="preserve">Head of HR </w:t>
            </w:r>
          </w:p>
          <w:p w14:paraId="534D02B1" w14:textId="3157CA66" w:rsidR="00DF5451" w:rsidRPr="00C8458D" w:rsidRDefault="00DF5451" w:rsidP="00D50C04">
            <w:pPr>
              <w:tabs>
                <w:tab w:val="left" w:pos="-1225"/>
                <w:tab w:val="left" w:pos="-720"/>
                <w:tab w:val="left" w:pos="0"/>
                <w:tab w:val="left" w:pos="736"/>
                <w:tab w:val="left" w:pos="1076"/>
                <w:tab w:val="left" w:pos="2160"/>
              </w:tabs>
              <w:jc w:val="both"/>
              <w:rPr>
                <w:rFonts w:ascii="Arial" w:hAnsi="Arial" w:cs="Arial"/>
                <w:color w:val="000000"/>
                <w:sz w:val="22"/>
                <w:szCs w:val="22"/>
                <w:lang w:val="en-US"/>
              </w:rPr>
            </w:pPr>
          </w:p>
        </w:tc>
      </w:tr>
      <w:tr w:rsidR="001F5F75" w:rsidRPr="00C8458D" w14:paraId="4A863694" w14:textId="77777777" w:rsidTr="00D50C04">
        <w:tc>
          <w:tcPr>
            <w:tcW w:w="2518" w:type="dxa"/>
          </w:tcPr>
          <w:p w14:paraId="0F4057E2" w14:textId="77777777" w:rsidR="001F5F75" w:rsidRPr="00C8458D" w:rsidRDefault="001F5F75" w:rsidP="00D50C04">
            <w:pPr>
              <w:tabs>
                <w:tab w:val="left" w:pos="-1225"/>
                <w:tab w:val="left" w:pos="-720"/>
                <w:tab w:val="left" w:pos="0"/>
                <w:tab w:val="left" w:pos="736"/>
                <w:tab w:val="left" w:pos="1076"/>
                <w:tab w:val="left" w:pos="2160"/>
              </w:tabs>
              <w:jc w:val="both"/>
              <w:rPr>
                <w:rFonts w:ascii="Arial" w:hAnsi="Arial" w:cs="Arial"/>
                <w:color w:val="000000"/>
                <w:sz w:val="22"/>
                <w:szCs w:val="22"/>
                <w:lang w:val="en-US"/>
              </w:rPr>
            </w:pPr>
            <w:r w:rsidRPr="00C8458D">
              <w:rPr>
                <w:rFonts w:ascii="Arial" w:hAnsi="Arial" w:cs="Arial"/>
                <w:color w:val="000000"/>
                <w:sz w:val="22"/>
                <w:szCs w:val="22"/>
                <w:lang w:val="en-US"/>
              </w:rPr>
              <w:t>Date:</w:t>
            </w:r>
          </w:p>
        </w:tc>
        <w:tc>
          <w:tcPr>
            <w:tcW w:w="6769" w:type="dxa"/>
          </w:tcPr>
          <w:p w14:paraId="327841EF" w14:textId="14039809" w:rsidR="001F5F75" w:rsidRPr="00C8458D" w:rsidRDefault="00DF5451" w:rsidP="00D50C04">
            <w:pPr>
              <w:tabs>
                <w:tab w:val="left" w:pos="-1225"/>
                <w:tab w:val="left" w:pos="-720"/>
                <w:tab w:val="left" w:pos="0"/>
                <w:tab w:val="left" w:pos="736"/>
                <w:tab w:val="left" w:pos="1076"/>
                <w:tab w:val="left" w:pos="2160"/>
              </w:tabs>
              <w:jc w:val="both"/>
              <w:rPr>
                <w:rFonts w:ascii="Arial" w:hAnsi="Arial" w:cs="Arial"/>
                <w:color w:val="000000"/>
                <w:sz w:val="22"/>
                <w:szCs w:val="22"/>
                <w:lang w:val="en-US"/>
              </w:rPr>
            </w:pPr>
            <w:r>
              <w:rPr>
                <w:rFonts w:ascii="Arial" w:hAnsi="Arial" w:cs="Arial"/>
                <w:color w:val="000000"/>
                <w:sz w:val="22"/>
                <w:szCs w:val="22"/>
                <w:lang w:val="en-US"/>
              </w:rPr>
              <w:t>03 June 2026</w:t>
            </w:r>
          </w:p>
        </w:tc>
      </w:tr>
    </w:tbl>
    <w:p w14:paraId="19E8B3EB" w14:textId="77777777" w:rsidR="001F5F75" w:rsidRPr="00C8458D" w:rsidRDefault="001F5F75" w:rsidP="001F5F75">
      <w:pPr>
        <w:tabs>
          <w:tab w:val="left" w:pos="-1225"/>
          <w:tab w:val="left" w:pos="-720"/>
          <w:tab w:val="left" w:pos="0"/>
          <w:tab w:val="left" w:pos="736"/>
          <w:tab w:val="left" w:pos="1076"/>
          <w:tab w:val="left" w:pos="2160"/>
        </w:tabs>
        <w:jc w:val="both"/>
        <w:rPr>
          <w:rFonts w:ascii="Arial" w:hAnsi="Arial" w:cs="Arial"/>
          <w:color w:val="000000"/>
          <w:sz w:val="22"/>
          <w:szCs w:val="22"/>
          <w:lang w:val="en-US"/>
        </w:rPr>
      </w:pPr>
    </w:p>
    <w:tbl>
      <w:tblPr>
        <w:tblW w:w="0" w:type="auto"/>
        <w:tblLook w:val="01E0" w:firstRow="1" w:lastRow="1" w:firstColumn="1" w:lastColumn="1" w:noHBand="0" w:noVBand="0"/>
      </w:tblPr>
      <w:tblGrid>
        <w:gridCol w:w="2469"/>
        <w:gridCol w:w="6557"/>
      </w:tblGrid>
      <w:tr w:rsidR="001F5F75" w:rsidRPr="00C8458D" w14:paraId="51CA665B" w14:textId="77777777" w:rsidTr="00D50C04">
        <w:trPr>
          <w:trHeight w:val="88"/>
        </w:trPr>
        <w:tc>
          <w:tcPr>
            <w:tcW w:w="2518" w:type="dxa"/>
          </w:tcPr>
          <w:p w14:paraId="0F4B0448" w14:textId="77777777" w:rsidR="001F5F75" w:rsidRPr="00C8458D" w:rsidRDefault="001F5F75" w:rsidP="00D50C04">
            <w:pPr>
              <w:tabs>
                <w:tab w:val="left" w:pos="-1225"/>
                <w:tab w:val="left" w:pos="-720"/>
                <w:tab w:val="left" w:pos="0"/>
                <w:tab w:val="left" w:pos="736"/>
                <w:tab w:val="left" w:pos="1076"/>
                <w:tab w:val="left" w:pos="2160"/>
              </w:tabs>
              <w:jc w:val="both"/>
              <w:rPr>
                <w:rFonts w:ascii="Arial" w:hAnsi="Arial" w:cs="Arial"/>
                <w:color w:val="000000"/>
                <w:sz w:val="22"/>
                <w:szCs w:val="22"/>
                <w:lang w:val="en-US"/>
              </w:rPr>
            </w:pPr>
            <w:r w:rsidRPr="00C8458D">
              <w:rPr>
                <w:rFonts w:ascii="Arial" w:hAnsi="Arial" w:cs="Arial"/>
                <w:color w:val="000000"/>
                <w:sz w:val="22"/>
                <w:szCs w:val="22"/>
                <w:lang w:val="en-US"/>
              </w:rPr>
              <w:t>Signature:</w:t>
            </w:r>
          </w:p>
        </w:tc>
        <w:tc>
          <w:tcPr>
            <w:tcW w:w="6769" w:type="dxa"/>
          </w:tcPr>
          <w:p w14:paraId="401D3E6C" w14:textId="77777777" w:rsidR="005F6282" w:rsidRPr="000E556A" w:rsidRDefault="005F6282" w:rsidP="00DF5451">
            <w:pPr>
              <w:tabs>
                <w:tab w:val="left" w:pos="-1225"/>
                <w:tab w:val="left" w:pos="-720"/>
                <w:tab w:val="left" w:pos="0"/>
                <w:tab w:val="left" w:pos="736"/>
                <w:tab w:val="left" w:pos="1076"/>
                <w:tab w:val="left" w:pos="2160"/>
              </w:tabs>
              <w:jc w:val="both"/>
              <w:rPr>
                <w:rFonts w:ascii="Fairwater Script" w:hAnsi="Fairwater Script" w:cs="Arial"/>
                <w:b/>
                <w:bCs/>
                <w:color w:val="000000"/>
                <w:sz w:val="32"/>
                <w:szCs w:val="32"/>
                <w:lang w:val="en-US"/>
              </w:rPr>
            </w:pPr>
            <w:r w:rsidRPr="000E556A">
              <w:rPr>
                <w:rFonts w:ascii="Fairwater Script" w:hAnsi="Fairwater Script" w:cs="Arial"/>
                <w:b/>
                <w:bCs/>
                <w:color w:val="000000"/>
                <w:sz w:val="32"/>
                <w:szCs w:val="32"/>
                <w:lang w:val="en-US"/>
              </w:rPr>
              <w:t>Louise C Gough</w:t>
            </w:r>
          </w:p>
          <w:p w14:paraId="4BF003B0" w14:textId="769144EC" w:rsidR="000E556A" w:rsidRPr="000E556A" w:rsidRDefault="000E556A" w:rsidP="00DF5451">
            <w:pPr>
              <w:tabs>
                <w:tab w:val="left" w:pos="-1225"/>
                <w:tab w:val="left" w:pos="-720"/>
                <w:tab w:val="left" w:pos="0"/>
                <w:tab w:val="left" w:pos="736"/>
                <w:tab w:val="left" w:pos="1076"/>
                <w:tab w:val="left" w:pos="2160"/>
              </w:tabs>
              <w:jc w:val="both"/>
              <w:rPr>
                <w:rFonts w:ascii="Fairwater Script" w:hAnsi="Fairwater Script" w:cs="Arial"/>
                <w:b/>
                <w:bCs/>
                <w:color w:val="000000"/>
                <w:sz w:val="22"/>
                <w:szCs w:val="22"/>
                <w:lang w:val="en-US"/>
              </w:rPr>
            </w:pPr>
          </w:p>
        </w:tc>
      </w:tr>
    </w:tbl>
    <w:p w14:paraId="5CC58EB8" w14:textId="77777777" w:rsidR="00280760" w:rsidRPr="00C8458D" w:rsidRDefault="00280760" w:rsidP="001F5F75">
      <w:pPr>
        <w:autoSpaceDE w:val="0"/>
        <w:autoSpaceDN w:val="0"/>
        <w:adjustRightInd w:val="0"/>
        <w:jc w:val="both"/>
        <w:rPr>
          <w:rFonts w:ascii="Arial" w:hAnsi="Arial" w:cs="Arial"/>
          <w:b/>
          <w:bCs/>
          <w:color w:val="000000"/>
          <w:sz w:val="22"/>
          <w:szCs w:val="22"/>
          <w:u w:val="single"/>
          <w:lang w:val="en-US"/>
        </w:rPr>
      </w:pPr>
    </w:p>
    <w:p w14:paraId="220104A2" w14:textId="77777777" w:rsidR="00280760" w:rsidRPr="00C8458D" w:rsidRDefault="00280760" w:rsidP="001F5F75">
      <w:pPr>
        <w:autoSpaceDE w:val="0"/>
        <w:autoSpaceDN w:val="0"/>
        <w:adjustRightInd w:val="0"/>
        <w:jc w:val="both"/>
        <w:rPr>
          <w:rFonts w:ascii="Arial" w:hAnsi="Arial" w:cs="Arial"/>
          <w:b/>
          <w:bCs/>
          <w:color w:val="000000"/>
          <w:sz w:val="22"/>
          <w:szCs w:val="22"/>
          <w:u w:val="single"/>
          <w:lang w:val="en-US"/>
        </w:rPr>
      </w:pPr>
    </w:p>
    <w:p w14:paraId="1C1B81E3" w14:textId="77777777" w:rsidR="001F5F75" w:rsidRPr="00C8458D" w:rsidRDefault="00280760" w:rsidP="001F5F75">
      <w:pPr>
        <w:autoSpaceDE w:val="0"/>
        <w:autoSpaceDN w:val="0"/>
        <w:adjustRightInd w:val="0"/>
        <w:jc w:val="both"/>
        <w:rPr>
          <w:rFonts w:ascii="Arial" w:hAnsi="Arial" w:cs="Arial"/>
          <w:b/>
          <w:bCs/>
          <w:color w:val="000000"/>
          <w:sz w:val="22"/>
          <w:szCs w:val="22"/>
          <w:u w:val="single"/>
          <w:lang w:val="en-US"/>
        </w:rPr>
      </w:pPr>
      <w:r w:rsidRPr="00C8458D">
        <w:rPr>
          <w:rFonts w:ascii="Arial" w:hAnsi="Arial" w:cs="Arial"/>
          <w:b/>
          <w:bCs/>
          <w:color w:val="000000"/>
          <w:sz w:val="22"/>
          <w:szCs w:val="22"/>
          <w:u w:val="single"/>
          <w:lang w:val="en-US"/>
        </w:rPr>
        <w:t>Issue History</w:t>
      </w:r>
    </w:p>
    <w:p w14:paraId="66529C6E" w14:textId="77777777" w:rsidR="001F5F75" w:rsidRPr="00C8458D" w:rsidRDefault="001F5F75" w:rsidP="001F5F75">
      <w:pPr>
        <w:autoSpaceDE w:val="0"/>
        <w:autoSpaceDN w:val="0"/>
        <w:adjustRightInd w:val="0"/>
        <w:jc w:val="both"/>
        <w:rPr>
          <w:rFonts w:ascii="Arial" w:hAnsi="Arial" w:cs="Arial"/>
          <w:color w:val="000000"/>
          <w:sz w:val="22"/>
          <w:szCs w:val="22"/>
          <w:u w:val="single"/>
          <w:lang w:val="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318"/>
        <w:gridCol w:w="5600"/>
        <w:gridCol w:w="1628"/>
      </w:tblGrid>
      <w:tr w:rsidR="00280760" w:rsidRPr="00C8458D" w14:paraId="71F0F6C2" w14:textId="77777777" w:rsidTr="00D32485">
        <w:tc>
          <w:tcPr>
            <w:tcW w:w="742" w:type="dxa"/>
          </w:tcPr>
          <w:p w14:paraId="0A48264B" w14:textId="77777777" w:rsidR="00280760" w:rsidRPr="00C8458D" w:rsidRDefault="00280760" w:rsidP="003A4BD4">
            <w:pPr>
              <w:rPr>
                <w:rFonts w:ascii="Arial" w:hAnsi="Arial" w:cs="Arial"/>
                <w:sz w:val="22"/>
                <w:szCs w:val="22"/>
              </w:rPr>
            </w:pPr>
            <w:r w:rsidRPr="00C8458D">
              <w:rPr>
                <w:rFonts w:ascii="Arial" w:hAnsi="Arial" w:cs="Arial"/>
                <w:sz w:val="22"/>
                <w:szCs w:val="22"/>
              </w:rPr>
              <w:t>Issue</w:t>
            </w:r>
          </w:p>
        </w:tc>
        <w:tc>
          <w:tcPr>
            <w:tcW w:w="1318" w:type="dxa"/>
          </w:tcPr>
          <w:p w14:paraId="0CF1C82B" w14:textId="77777777" w:rsidR="00280760" w:rsidRPr="00C8458D" w:rsidRDefault="00280760" w:rsidP="003A4BD4">
            <w:pPr>
              <w:rPr>
                <w:rFonts w:ascii="Arial" w:hAnsi="Arial" w:cs="Arial"/>
                <w:sz w:val="22"/>
                <w:szCs w:val="22"/>
              </w:rPr>
            </w:pPr>
            <w:r w:rsidRPr="00C8458D">
              <w:rPr>
                <w:rFonts w:ascii="Arial" w:hAnsi="Arial" w:cs="Arial"/>
                <w:sz w:val="22"/>
                <w:szCs w:val="22"/>
              </w:rPr>
              <w:t>Date</w:t>
            </w:r>
          </w:p>
        </w:tc>
        <w:tc>
          <w:tcPr>
            <w:tcW w:w="5600" w:type="dxa"/>
          </w:tcPr>
          <w:p w14:paraId="3298C096" w14:textId="77777777" w:rsidR="00280760" w:rsidRPr="00C8458D" w:rsidRDefault="00280760" w:rsidP="003A4BD4">
            <w:pPr>
              <w:rPr>
                <w:rFonts w:ascii="Arial" w:hAnsi="Arial" w:cs="Arial"/>
                <w:sz w:val="22"/>
                <w:szCs w:val="22"/>
              </w:rPr>
            </w:pPr>
            <w:r w:rsidRPr="00C8458D">
              <w:rPr>
                <w:rFonts w:ascii="Arial" w:hAnsi="Arial" w:cs="Arial"/>
                <w:sz w:val="22"/>
                <w:szCs w:val="22"/>
              </w:rPr>
              <w:t>Comment</w:t>
            </w:r>
          </w:p>
        </w:tc>
        <w:tc>
          <w:tcPr>
            <w:tcW w:w="1628" w:type="dxa"/>
          </w:tcPr>
          <w:p w14:paraId="2920FF5A" w14:textId="77777777" w:rsidR="00280760" w:rsidRPr="00C8458D" w:rsidRDefault="00280760" w:rsidP="003A4BD4">
            <w:pPr>
              <w:rPr>
                <w:rFonts w:ascii="Arial" w:hAnsi="Arial" w:cs="Arial"/>
                <w:sz w:val="22"/>
                <w:szCs w:val="22"/>
              </w:rPr>
            </w:pPr>
            <w:r w:rsidRPr="00C8458D">
              <w:rPr>
                <w:rFonts w:ascii="Arial" w:hAnsi="Arial" w:cs="Arial"/>
                <w:sz w:val="22"/>
                <w:szCs w:val="22"/>
              </w:rPr>
              <w:t>Approved by</w:t>
            </w:r>
          </w:p>
        </w:tc>
      </w:tr>
      <w:tr w:rsidR="00280760" w:rsidRPr="00C8458D" w14:paraId="41563994" w14:textId="77777777" w:rsidTr="00D32485">
        <w:tc>
          <w:tcPr>
            <w:tcW w:w="742" w:type="dxa"/>
          </w:tcPr>
          <w:p w14:paraId="4437733A" w14:textId="77777777" w:rsidR="00280760" w:rsidRPr="00C8458D" w:rsidRDefault="00280760" w:rsidP="003A4BD4">
            <w:pPr>
              <w:rPr>
                <w:rFonts w:ascii="Arial" w:hAnsi="Arial" w:cs="Arial"/>
                <w:sz w:val="22"/>
                <w:szCs w:val="22"/>
              </w:rPr>
            </w:pPr>
            <w:r w:rsidRPr="00C8458D">
              <w:rPr>
                <w:rFonts w:ascii="Arial" w:hAnsi="Arial" w:cs="Arial"/>
                <w:sz w:val="22"/>
                <w:szCs w:val="22"/>
              </w:rPr>
              <w:t>1</w:t>
            </w:r>
          </w:p>
        </w:tc>
        <w:tc>
          <w:tcPr>
            <w:tcW w:w="1318" w:type="dxa"/>
          </w:tcPr>
          <w:p w14:paraId="1E4C5090" w14:textId="77777777" w:rsidR="00280760" w:rsidRPr="00C8458D" w:rsidRDefault="00217908" w:rsidP="003A4BD4">
            <w:pPr>
              <w:rPr>
                <w:rFonts w:ascii="Arial" w:hAnsi="Arial" w:cs="Arial"/>
                <w:sz w:val="22"/>
                <w:szCs w:val="22"/>
              </w:rPr>
            </w:pPr>
            <w:r w:rsidRPr="00C8458D">
              <w:rPr>
                <w:rFonts w:ascii="Arial" w:hAnsi="Arial" w:cs="Arial"/>
                <w:sz w:val="22"/>
                <w:szCs w:val="22"/>
              </w:rPr>
              <w:t>31/3/2019</w:t>
            </w:r>
          </w:p>
        </w:tc>
        <w:tc>
          <w:tcPr>
            <w:tcW w:w="5600" w:type="dxa"/>
          </w:tcPr>
          <w:p w14:paraId="70BB6BA4" w14:textId="77777777" w:rsidR="00280760" w:rsidRPr="00C8458D" w:rsidRDefault="00280760" w:rsidP="003A4BD4">
            <w:pPr>
              <w:rPr>
                <w:rFonts w:ascii="Arial" w:hAnsi="Arial" w:cs="Arial"/>
                <w:sz w:val="22"/>
                <w:szCs w:val="22"/>
              </w:rPr>
            </w:pPr>
            <w:r w:rsidRPr="00C8458D">
              <w:rPr>
                <w:rFonts w:ascii="Arial" w:hAnsi="Arial" w:cs="Arial"/>
                <w:sz w:val="22"/>
                <w:szCs w:val="22"/>
              </w:rPr>
              <w:t>New Issue</w:t>
            </w:r>
          </w:p>
        </w:tc>
        <w:tc>
          <w:tcPr>
            <w:tcW w:w="1628" w:type="dxa"/>
          </w:tcPr>
          <w:p w14:paraId="611D6FC8" w14:textId="77777777" w:rsidR="00280760" w:rsidRPr="00C8458D" w:rsidRDefault="00280760" w:rsidP="003A4BD4">
            <w:pPr>
              <w:rPr>
                <w:rFonts w:ascii="Arial" w:hAnsi="Arial" w:cs="Arial"/>
                <w:sz w:val="22"/>
                <w:szCs w:val="22"/>
              </w:rPr>
            </w:pPr>
            <w:r w:rsidRPr="00C8458D">
              <w:rPr>
                <w:rFonts w:ascii="Arial" w:hAnsi="Arial" w:cs="Arial"/>
                <w:sz w:val="22"/>
                <w:szCs w:val="22"/>
              </w:rPr>
              <w:t>D</w:t>
            </w:r>
            <w:r w:rsidR="00217908" w:rsidRPr="00C8458D">
              <w:rPr>
                <w:rFonts w:ascii="Arial" w:hAnsi="Arial" w:cs="Arial"/>
                <w:sz w:val="22"/>
                <w:szCs w:val="22"/>
              </w:rPr>
              <w:t xml:space="preserve">ee </w:t>
            </w:r>
            <w:r w:rsidR="00260CFB" w:rsidRPr="00C8458D">
              <w:rPr>
                <w:rFonts w:ascii="Arial" w:hAnsi="Arial" w:cs="Arial"/>
                <w:sz w:val="22"/>
                <w:szCs w:val="22"/>
              </w:rPr>
              <w:t>H</w:t>
            </w:r>
            <w:r w:rsidR="00217908" w:rsidRPr="00C8458D">
              <w:rPr>
                <w:rFonts w:ascii="Arial" w:hAnsi="Arial" w:cs="Arial"/>
                <w:sz w:val="22"/>
                <w:szCs w:val="22"/>
              </w:rPr>
              <w:t>oey</w:t>
            </w:r>
          </w:p>
        </w:tc>
      </w:tr>
      <w:tr w:rsidR="00280760" w:rsidRPr="00C8458D" w14:paraId="2405FA82" w14:textId="77777777" w:rsidTr="00D32485">
        <w:tc>
          <w:tcPr>
            <w:tcW w:w="742" w:type="dxa"/>
          </w:tcPr>
          <w:p w14:paraId="23EBA827" w14:textId="77777777" w:rsidR="00280760" w:rsidRPr="00C8458D" w:rsidRDefault="00280760" w:rsidP="003A4BD4">
            <w:pPr>
              <w:rPr>
                <w:rFonts w:ascii="Arial" w:hAnsi="Arial" w:cs="Arial"/>
                <w:sz w:val="22"/>
                <w:szCs w:val="22"/>
              </w:rPr>
            </w:pPr>
            <w:r w:rsidRPr="00C8458D">
              <w:rPr>
                <w:rFonts w:ascii="Arial" w:hAnsi="Arial" w:cs="Arial"/>
                <w:sz w:val="22"/>
                <w:szCs w:val="22"/>
              </w:rPr>
              <w:t>2</w:t>
            </w:r>
          </w:p>
        </w:tc>
        <w:tc>
          <w:tcPr>
            <w:tcW w:w="1318" w:type="dxa"/>
          </w:tcPr>
          <w:p w14:paraId="229E9B4A" w14:textId="77777777" w:rsidR="00280760" w:rsidRPr="00C8458D" w:rsidRDefault="00217908" w:rsidP="003A4BD4">
            <w:pPr>
              <w:rPr>
                <w:rFonts w:ascii="Arial" w:hAnsi="Arial" w:cs="Arial"/>
                <w:sz w:val="22"/>
                <w:szCs w:val="22"/>
              </w:rPr>
            </w:pPr>
            <w:r w:rsidRPr="00C8458D">
              <w:rPr>
                <w:rFonts w:ascii="Arial" w:hAnsi="Arial" w:cs="Arial"/>
                <w:sz w:val="22"/>
                <w:szCs w:val="22"/>
              </w:rPr>
              <w:t>31/5/2020</w:t>
            </w:r>
          </w:p>
        </w:tc>
        <w:tc>
          <w:tcPr>
            <w:tcW w:w="5600" w:type="dxa"/>
          </w:tcPr>
          <w:p w14:paraId="39B8256C" w14:textId="77777777" w:rsidR="00280760" w:rsidRPr="00C8458D" w:rsidRDefault="00280760" w:rsidP="003A4BD4">
            <w:pPr>
              <w:rPr>
                <w:rFonts w:ascii="Arial" w:hAnsi="Arial" w:cs="Arial"/>
                <w:sz w:val="22"/>
                <w:szCs w:val="22"/>
              </w:rPr>
            </w:pPr>
            <w:r w:rsidRPr="00C8458D">
              <w:rPr>
                <w:rFonts w:ascii="Arial" w:hAnsi="Arial" w:cs="Arial"/>
                <w:sz w:val="22"/>
                <w:szCs w:val="22"/>
              </w:rPr>
              <w:t xml:space="preserve">Changed </w:t>
            </w:r>
            <w:r w:rsidR="00217908" w:rsidRPr="00C8458D">
              <w:rPr>
                <w:rFonts w:ascii="Arial" w:hAnsi="Arial" w:cs="Arial"/>
                <w:sz w:val="22"/>
                <w:szCs w:val="22"/>
              </w:rPr>
              <w:t>– HR Advisor to HR Manager; Company Intranet to Company Information Centre</w:t>
            </w:r>
            <w:r w:rsidR="00260CFB" w:rsidRPr="00C8458D">
              <w:rPr>
                <w:rFonts w:ascii="Arial" w:hAnsi="Arial" w:cs="Arial"/>
                <w:sz w:val="22"/>
                <w:szCs w:val="22"/>
              </w:rPr>
              <w:t>; Proposals</w:t>
            </w:r>
          </w:p>
        </w:tc>
        <w:tc>
          <w:tcPr>
            <w:tcW w:w="1628" w:type="dxa"/>
          </w:tcPr>
          <w:p w14:paraId="68807B45" w14:textId="77777777" w:rsidR="00280760" w:rsidRPr="00C8458D" w:rsidRDefault="00280760" w:rsidP="003A4BD4">
            <w:pPr>
              <w:rPr>
                <w:rFonts w:ascii="Arial" w:hAnsi="Arial" w:cs="Arial"/>
                <w:sz w:val="22"/>
                <w:szCs w:val="22"/>
              </w:rPr>
            </w:pPr>
            <w:r w:rsidRPr="00C8458D">
              <w:rPr>
                <w:rFonts w:ascii="Arial" w:hAnsi="Arial" w:cs="Arial"/>
                <w:sz w:val="22"/>
                <w:szCs w:val="22"/>
              </w:rPr>
              <w:t>D</w:t>
            </w:r>
            <w:r w:rsidR="00260CFB" w:rsidRPr="00C8458D">
              <w:rPr>
                <w:rFonts w:ascii="Arial" w:hAnsi="Arial" w:cs="Arial"/>
                <w:sz w:val="22"/>
                <w:szCs w:val="22"/>
              </w:rPr>
              <w:t>ee Hoey</w:t>
            </w:r>
          </w:p>
        </w:tc>
      </w:tr>
      <w:tr w:rsidR="00C8458D" w:rsidRPr="00C8458D" w14:paraId="7431AD05" w14:textId="77777777" w:rsidTr="00D32485">
        <w:tc>
          <w:tcPr>
            <w:tcW w:w="742" w:type="dxa"/>
          </w:tcPr>
          <w:p w14:paraId="593B7560" w14:textId="30C78CCF" w:rsidR="00C8458D" w:rsidRPr="00C8458D" w:rsidRDefault="00C8458D" w:rsidP="003A4BD4">
            <w:pPr>
              <w:rPr>
                <w:rFonts w:ascii="Arial" w:hAnsi="Arial" w:cs="Arial"/>
                <w:sz w:val="22"/>
                <w:szCs w:val="22"/>
              </w:rPr>
            </w:pPr>
            <w:r w:rsidRPr="00C8458D">
              <w:rPr>
                <w:rFonts w:ascii="Arial" w:hAnsi="Arial" w:cs="Arial"/>
                <w:sz w:val="22"/>
                <w:szCs w:val="22"/>
              </w:rPr>
              <w:t>3</w:t>
            </w:r>
          </w:p>
        </w:tc>
        <w:tc>
          <w:tcPr>
            <w:tcW w:w="1318" w:type="dxa"/>
          </w:tcPr>
          <w:p w14:paraId="5912B997" w14:textId="73F3008B" w:rsidR="00C8458D" w:rsidRPr="00C8458D" w:rsidRDefault="00C8458D" w:rsidP="003A4BD4">
            <w:pPr>
              <w:rPr>
                <w:rFonts w:ascii="Arial" w:hAnsi="Arial" w:cs="Arial"/>
                <w:sz w:val="22"/>
                <w:szCs w:val="22"/>
              </w:rPr>
            </w:pPr>
            <w:r w:rsidRPr="00C8458D">
              <w:rPr>
                <w:rFonts w:ascii="Arial" w:hAnsi="Arial" w:cs="Arial"/>
                <w:sz w:val="22"/>
                <w:szCs w:val="22"/>
              </w:rPr>
              <w:t>17/05/2021</w:t>
            </w:r>
          </w:p>
        </w:tc>
        <w:tc>
          <w:tcPr>
            <w:tcW w:w="5600" w:type="dxa"/>
          </w:tcPr>
          <w:p w14:paraId="3E66CE44" w14:textId="4B2FB0DC" w:rsidR="00C8458D" w:rsidRPr="00C8458D" w:rsidRDefault="00C8458D" w:rsidP="003A4BD4">
            <w:pPr>
              <w:rPr>
                <w:rFonts w:ascii="Arial" w:hAnsi="Arial" w:cs="Arial"/>
                <w:sz w:val="22"/>
                <w:szCs w:val="22"/>
              </w:rPr>
            </w:pPr>
            <w:r w:rsidRPr="00C8458D">
              <w:rPr>
                <w:rFonts w:ascii="Arial" w:hAnsi="Arial" w:cs="Arial"/>
                <w:sz w:val="22"/>
                <w:szCs w:val="22"/>
              </w:rPr>
              <w:t>Annual update to Policy</w:t>
            </w:r>
          </w:p>
        </w:tc>
        <w:tc>
          <w:tcPr>
            <w:tcW w:w="1628" w:type="dxa"/>
          </w:tcPr>
          <w:p w14:paraId="0903DC93" w14:textId="68012BEF" w:rsidR="00C8458D" w:rsidRPr="00C8458D" w:rsidRDefault="00C8458D" w:rsidP="003A4BD4">
            <w:pPr>
              <w:rPr>
                <w:rFonts w:ascii="Arial" w:hAnsi="Arial" w:cs="Arial"/>
                <w:sz w:val="22"/>
                <w:szCs w:val="22"/>
              </w:rPr>
            </w:pPr>
            <w:r w:rsidRPr="00C8458D">
              <w:rPr>
                <w:rFonts w:ascii="Arial" w:hAnsi="Arial" w:cs="Arial"/>
                <w:sz w:val="22"/>
                <w:szCs w:val="22"/>
              </w:rPr>
              <w:t>Dee Hoey</w:t>
            </w:r>
          </w:p>
        </w:tc>
      </w:tr>
      <w:tr w:rsidR="00195926" w:rsidRPr="00C8458D" w14:paraId="7984E698" w14:textId="77777777" w:rsidTr="00D32485">
        <w:tc>
          <w:tcPr>
            <w:tcW w:w="742" w:type="dxa"/>
          </w:tcPr>
          <w:p w14:paraId="64A7AA4A" w14:textId="6121155A" w:rsidR="00195926" w:rsidRPr="00C8458D" w:rsidRDefault="00195926" w:rsidP="003A4BD4">
            <w:pPr>
              <w:rPr>
                <w:rFonts w:ascii="Arial" w:hAnsi="Arial" w:cs="Arial"/>
                <w:sz w:val="22"/>
                <w:szCs w:val="22"/>
              </w:rPr>
            </w:pPr>
            <w:r>
              <w:rPr>
                <w:rFonts w:ascii="Arial" w:hAnsi="Arial" w:cs="Arial"/>
                <w:sz w:val="22"/>
                <w:szCs w:val="22"/>
              </w:rPr>
              <w:t>4</w:t>
            </w:r>
          </w:p>
        </w:tc>
        <w:tc>
          <w:tcPr>
            <w:tcW w:w="1318" w:type="dxa"/>
          </w:tcPr>
          <w:p w14:paraId="0F3CD830" w14:textId="6E901FEF" w:rsidR="00195926" w:rsidRPr="00C8458D" w:rsidRDefault="00195926" w:rsidP="003A4BD4">
            <w:pPr>
              <w:rPr>
                <w:rFonts w:ascii="Arial" w:hAnsi="Arial" w:cs="Arial"/>
                <w:sz w:val="22"/>
                <w:szCs w:val="22"/>
              </w:rPr>
            </w:pPr>
            <w:r>
              <w:rPr>
                <w:rFonts w:ascii="Arial" w:hAnsi="Arial" w:cs="Arial"/>
                <w:sz w:val="22"/>
                <w:szCs w:val="22"/>
              </w:rPr>
              <w:t>02/01/2024</w:t>
            </w:r>
          </w:p>
        </w:tc>
        <w:tc>
          <w:tcPr>
            <w:tcW w:w="5600" w:type="dxa"/>
          </w:tcPr>
          <w:p w14:paraId="2C3E7438" w14:textId="4601E67E" w:rsidR="00195926" w:rsidRPr="00C8458D" w:rsidRDefault="00195926" w:rsidP="003A4BD4">
            <w:pPr>
              <w:rPr>
                <w:rFonts w:ascii="Arial" w:hAnsi="Arial" w:cs="Arial"/>
                <w:sz w:val="22"/>
                <w:szCs w:val="22"/>
              </w:rPr>
            </w:pPr>
            <w:r>
              <w:rPr>
                <w:rFonts w:ascii="Arial" w:hAnsi="Arial" w:cs="Arial"/>
                <w:sz w:val="22"/>
                <w:szCs w:val="22"/>
              </w:rPr>
              <w:t>Annual update to Policy</w:t>
            </w:r>
          </w:p>
        </w:tc>
        <w:tc>
          <w:tcPr>
            <w:tcW w:w="1628" w:type="dxa"/>
          </w:tcPr>
          <w:p w14:paraId="72FD4675" w14:textId="002BF61D" w:rsidR="00195926" w:rsidRPr="00C8458D" w:rsidRDefault="00195926" w:rsidP="003A4BD4">
            <w:pPr>
              <w:rPr>
                <w:rFonts w:ascii="Arial" w:hAnsi="Arial" w:cs="Arial"/>
                <w:sz w:val="22"/>
                <w:szCs w:val="22"/>
              </w:rPr>
            </w:pPr>
            <w:r>
              <w:rPr>
                <w:rFonts w:ascii="Arial" w:hAnsi="Arial" w:cs="Arial"/>
                <w:sz w:val="22"/>
                <w:szCs w:val="22"/>
              </w:rPr>
              <w:t>Dee Hoey</w:t>
            </w:r>
          </w:p>
        </w:tc>
      </w:tr>
      <w:tr w:rsidR="00360C75" w:rsidRPr="00C8458D" w14:paraId="44655A75" w14:textId="77777777" w:rsidTr="00D32485">
        <w:tc>
          <w:tcPr>
            <w:tcW w:w="742" w:type="dxa"/>
          </w:tcPr>
          <w:p w14:paraId="036412EB" w14:textId="7F4C0B93" w:rsidR="00360C75" w:rsidRDefault="00360C75" w:rsidP="003A4BD4">
            <w:pPr>
              <w:rPr>
                <w:rFonts w:ascii="Arial" w:hAnsi="Arial" w:cs="Arial"/>
                <w:sz w:val="22"/>
                <w:szCs w:val="22"/>
              </w:rPr>
            </w:pPr>
            <w:r>
              <w:rPr>
                <w:rFonts w:ascii="Arial" w:hAnsi="Arial" w:cs="Arial"/>
                <w:sz w:val="22"/>
                <w:szCs w:val="22"/>
              </w:rPr>
              <w:t>5</w:t>
            </w:r>
          </w:p>
        </w:tc>
        <w:tc>
          <w:tcPr>
            <w:tcW w:w="1318" w:type="dxa"/>
          </w:tcPr>
          <w:p w14:paraId="3136802A" w14:textId="731BF2E0" w:rsidR="00360C75" w:rsidRDefault="0097254C" w:rsidP="003A4BD4">
            <w:pPr>
              <w:rPr>
                <w:rFonts w:ascii="Arial" w:hAnsi="Arial" w:cs="Arial"/>
                <w:sz w:val="22"/>
                <w:szCs w:val="22"/>
              </w:rPr>
            </w:pPr>
            <w:r>
              <w:rPr>
                <w:rFonts w:ascii="Arial" w:hAnsi="Arial" w:cs="Arial"/>
                <w:sz w:val="22"/>
                <w:szCs w:val="22"/>
              </w:rPr>
              <w:t>02/01/2025</w:t>
            </w:r>
          </w:p>
        </w:tc>
        <w:tc>
          <w:tcPr>
            <w:tcW w:w="5600" w:type="dxa"/>
          </w:tcPr>
          <w:p w14:paraId="12DF86FB" w14:textId="448F94DB" w:rsidR="00360C75" w:rsidRDefault="0097254C" w:rsidP="003A4BD4">
            <w:pPr>
              <w:rPr>
                <w:rFonts w:ascii="Arial" w:hAnsi="Arial" w:cs="Arial"/>
                <w:sz w:val="22"/>
                <w:szCs w:val="22"/>
              </w:rPr>
            </w:pPr>
            <w:r>
              <w:rPr>
                <w:rFonts w:ascii="Arial" w:hAnsi="Arial" w:cs="Arial"/>
                <w:sz w:val="22"/>
                <w:szCs w:val="22"/>
              </w:rPr>
              <w:t>Annual update to Policy</w:t>
            </w:r>
          </w:p>
        </w:tc>
        <w:tc>
          <w:tcPr>
            <w:tcW w:w="1628" w:type="dxa"/>
          </w:tcPr>
          <w:p w14:paraId="2449F5BF" w14:textId="1E33A955" w:rsidR="00360C75" w:rsidRDefault="0097254C" w:rsidP="003A4BD4">
            <w:pPr>
              <w:rPr>
                <w:rFonts w:ascii="Arial" w:hAnsi="Arial" w:cs="Arial"/>
                <w:sz w:val="22"/>
                <w:szCs w:val="22"/>
              </w:rPr>
            </w:pPr>
            <w:r>
              <w:rPr>
                <w:rFonts w:ascii="Arial" w:hAnsi="Arial" w:cs="Arial"/>
                <w:sz w:val="22"/>
                <w:szCs w:val="22"/>
              </w:rPr>
              <w:t>Dee Hoey</w:t>
            </w:r>
          </w:p>
        </w:tc>
      </w:tr>
      <w:tr w:rsidR="00D32485" w14:paraId="2188AE86" w14:textId="77777777" w:rsidTr="00D32485">
        <w:tc>
          <w:tcPr>
            <w:tcW w:w="742" w:type="dxa"/>
            <w:tcBorders>
              <w:top w:val="single" w:sz="4" w:space="0" w:color="auto"/>
              <w:left w:val="single" w:sz="4" w:space="0" w:color="auto"/>
              <w:bottom w:val="single" w:sz="4" w:space="0" w:color="auto"/>
              <w:right w:val="single" w:sz="4" w:space="0" w:color="auto"/>
            </w:tcBorders>
          </w:tcPr>
          <w:p w14:paraId="1BBFBE60" w14:textId="62E51107" w:rsidR="00D32485" w:rsidRDefault="00D32485" w:rsidP="00F65860">
            <w:pPr>
              <w:rPr>
                <w:rFonts w:ascii="Arial" w:hAnsi="Arial" w:cs="Arial"/>
                <w:sz w:val="22"/>
                <w:szCs w:val="22"/>
              </w:rPr>
            </w:pPr>
            <w:r>
              <w:rPr>
                <w:rFonts w:ascii="Arial" w:hAnsi="Arial" w:cs="Arial"/>
                <w:sz w:val="22"/>
                <w:szCs w:val="22"/>
              </w:rPr>
              <w:t>6</w:t>
            </w:r>
          </w:p>
        </w:tc>
        <w:tc>
          <w:tcPr>
            <w:tcW w:w="1318" w:type="dxa"/>
            <w:tcBorders>
              <w:top w:val="single" w:sz="4" w:space="0" w:color="auto"/>
              <w:left w:val="single" w:sz="4" w:space="0" w:color="auto"/>
              <w:bottom w:val="single" w:sz="4" w:space="0" w:color="auto"/>
              <w:right w:val="single" w:sz="4" w:space="0" w:color="auto"/>
            </w:tcBorders>
          </w:tcPr>
          <w:p w14:paraId="25F73BD3" w14:textId="72E4D876" w:rsidR="00D32485" w:rsidRDefault="00D32485" w:rsidP="00F65860">
            <w:pPr>
              <w:rPr>
                <w:rFonts w:ascii="Arial" w:hAnsi="Arial" w:cs="Arial"/>
                <w:sz w:val="22"/>
                <w:szCs w:val="22"/>
              </w:rPr>
            </w:pPr>
            <w:r>
              <w:rPr>
                <w:rFonts w:ascii="Arial" w:hAnsi="Arial" w:cs="Arial"/>
                <w:sz w:val="22"/>
                <w:szCs w:val="22"/>
              </w:rPr>
              <w:t>03</w:t>
            </w:r>
            <w:r>
              <w:rPr>
                <w:rFonts w:ascii="Arial" w:hAnsi="Arial" w:cs="Arial"/>
                <w:sz w:val="22"/>
                <w:szCs w:val="22"/>
              </w:rPr>
              <w:t>/0</w:t>
            </w:r>
            <w:r>
              <w:rPr>
                <w:rFonts w:ascii="Arial" w:hAnsi="Arial" w:cs="Arial"/>
                <w:sz w:val="22"/>
                <w:szCs w:val="22"/>
              </w:rPr>
              <w:t>6</w:t>
            </w:r>
            <w:r>
              <w:rPr>
                <w:rFonts w:ascii="Arial" w:hAnsi="Arial" w:cs="Arial"/>
                <w:sz w:val="22"/>
                <w:szCs w:val="22"/>
              </w:rPr>
              <w:t>/202</w:t>
            </w:r>
            <w:r>
              <w:rPr>
                <w:rFonts w:ascii="Arial" w:hAnsi="Arial" w:cs="Arial"/>
                <w:sz w:val="22"/>
                <w:szCs w:val="22"/>
              </w:rPr>
              <w:t>6</w:t>
            </w:r>
          </w:p>
        </w:tc>
        <w:tc>
          <w:tcPr>
            <w:tcW w:w="5600" w:type="dxa"/>
            <w:tcBorders>
              <w:top w:val="single" w:sz="4" w:space="0" w:color="auto"/>
              <w:left w:val="single" w:sz="4" w:space="0" w:color="auto"/>
              <w:bottom w:val="single" w:sz="4" w:space="0" w:color="auto"/>
              <w:right w:val="single" w:sz="4" w:space="0" w:color="auto"/>
            </w:tcBorders>
          </w:tcPr>
          <w:p w14:paraId="18BEC40E" w14:textId="77777777" w:rsidR="00D32485" w:rsidRDefault="00D32485" w:rsidP="00F65860">
            <w:pPr>
              <w:rPr>
                <w:rFonts w:ascii="Arial" w:hAnsi="Arial" w:cs="Arial"/>
                <w:sz w:val="22"/>
                <w:szCs w:val="22"/>
              </w:rPr>
            </w:pPr>
            <w:r>
              <w:rPr>
                <w:rFonts w:ascii="Arial" w:hAnsi="Arial" w:cs="Arial"/>
                <w:sz w:val="22"/>
                <w:szCs w:val="22"/>
              </w:rPr>
              <w:t>Annual update to Policy</w:t>
            </w:r>
          </w:p>
        </w:tc>
        <w:tc>
          <w:tcPr>
            <w:tcW w:w="1628" w:type="dxa"/>
            <w:tcBorders>
              <w:top w:val="single" w:sz="4" w:space="0" w:color="auto"/>
              <w:left w:val="single" w:sz="4" w:space="0" w:color="auto"/>
              <w:bottom w:val="single" w:sz="4" w:space="0" w:color="auto"/>
              <w:right w:val="single" w:sz="4" w:space="0" w:color="auto"/>
            </w:tcBorders>
          </w:tcPr>
          <w:p w14:paraId="6973FB9D" w14:textId="3DA05252" w:rsidR="00D32485" w:rsidRDefault="00D32485" w:rsidP="00F65860">
            <w:pPr>
              <w:rPr>
                <w:rFonts w:ascii="Arial" w:hAnsi="Arial" w:cs="Arial"/>
                <w:sz w:val="22"/>
                <w:szCs w:val="22"/>
              </w:rPr>
            </w:pPr>
            <w:r>
              <w:rPr>
                <w:rFonts w:ascii="Arial" w:hAnsi="Arial" w:cs="Arial"/>
                <w:sz w:val="22"/>
                <w:szCs w:val="22"/>
              </w:rPr>
              <w:t>Guy Parker</w:t>
            </w:r>
          </w:p>
        </w:tc>
      </w:tr>
    </w:tbl>
    <w:p w14:paraId="14680B0C" w14:textId="77777777" w:rsidR="00295E35" w:rsidRPr="00C8458D" w:rsidRDefault="00295E35" w:rsidP="001F5F75">
      <w:pPr>
        <w:rPr>
          <w:rFonts w:ascii="Arial" w:hAnsi="Arial" w:cs="Arial"/>
          <w:sz w:val="22"/>
          <w:szCs w:val="22"/>
        </w:rPr>
      </w:pPr>
    </w:p>
    <w:p w14:paraId="767C7936" w14:textId="77777777" w:rsidR="00295E35" w:rsidRPr="00C8458D" w:rsidRDefault="00295E35" w:rsidP="00295E35">
      <w:pPr>
        <w:jc w:val="center"/>
        <w:rPr>
          <w:rFonts w:ascii="Arial" w:hAnsi="Arial" w:cs="Arial"/>
          <w:sz w:val="22"/>
          <w:szCs w:val="22"/>
        </w:rPr>
      </w:pPr>
    </w:p>
    <w:p w14:paraId="2043131E" w14:textId="77777777" w:rsidR="00295E35" w:rsidRPr="00C8458D" w:rsidRDefault="00295E35" w:rsidP="00295E35">
      <w:pPr>
        <w:jc w:val="center"/>
        <w:rPr>
          <w:rFonts w:ascii="Arial" w:hAnsi="Arial" w:cs="Arial"/>
          <w:sz w:val="22"/>
          <w:szCs w:val="22"/>
        </w:rPr>
      </w:pPr>
    </w:p>
    <w:p w14:paraId="48411B2C" w14:textId="77777777" w:rsidR="00295E35" w:rsidRPr="00C8458D" w:rsidRDefault="00295E35" w:rsidP="00295E35">
      <w:pPr>
        <w:jc w:val="center"/>
        <w:rPr>
          <w:rFonts w:ascii="Arial" w:hAnsi="Arial" w:cs="Arial"/>
          <w:sz w:val="22"/>
          <w:szCs w:val="22"/>
        </w:rPr>
      </w:pPr>
    </w:p>
    <w:p w14:paraId="04BC4672" w14:textId="77777777" w:rsidR="00295E35" w:rsidRPr="00C8458D" w:rsidRDefault="00295E35" w:rsidP="00295E35">
      <w:pPr>
        <w:jc w:val="center"/>
        <w:rPr>
          <w:rFonts w:ascii="Arial" w:hAnsi="Arial" w:cs="Arial"/>
          <w:sz w:val="22"/>
          <w:szCs w:val="22"/>
        </w:rPr>
      </w:pPr>
    </w:p>
    <w:sectPr w:rsidR="00295E35" w:rsidRPr="00C8458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45A07" w14:textId="77777777" w:rsidR="00E473E5" w:rsidRDefault="00E473E5" w:rsidP="00262BE2">
      <w:r>
        <w:separator/>
      </w:r>
    </w:p>
  </w:endnote>
  <w:endnote w:type="continuationSeparator" w:id="0">
    <w:p w14:paraId="674F58B7" w14:textId="77777777" w:rsidR="00E473E5" w:rsidRDefault="00E473E5" w:rsidP="00262BE2">
      <w:r>
        <w:continuationSeparator/>
      </w:r>
    </w:p>
  </w:endnote>
  <w:endnote w:type="continuationNotice" w:id="1">
    <w:p w14:paraId="4DE98FDF" w14:textId="77777777" w:rsidR="00E473E5" w:rsidRDefault="00E47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Univers 45 Light">
    <w:altName w:val="Malgun Gothic Semilight"/>
    <w:charset w:val="00"/>
    <w:family w:val="auto"/>
    <w:pitch w:val="variable"/>
    <w:sig w:usb0="00000000" w:usb1="090E0000" w:usb2="00000010" w:usb3="00000000" w:csb0="001C002D" w:csb1="00000000"/>
  </w:font>
  <w:font w:name="Fairwater Script">
    <w:charset w:val="00"/>
    <w:family w:val="auto"/>
    <w:pitch w:val="variable"/>
    <w:sig w:usb0="A000002F" w:usb1="10000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02231252"/>
      <w:docPartObj>
        <w:docPartGallery w:val="Page Numbers (Bottom of Page)"/>
        <w:docPartUnique/>
      </w:docPartObj>
    </w:sdtPr>
    <w:sdtContent>
      <w:sdt>
        <w:sdtPr>
          <w:rPr>
            <w:sz w:val="20"/>
          </w:rPr>
          <w:id w:val="-1705238520"/>
          <w:docPartObj>
            <w:docPartGallery w:val="Page Numbers (Top of Page)"/>
            <w:docPartUnique/>
          </w:docPartObj>
        </w:sdtPr>
        <w:sdtContent>
          <w:p w14:paraId="402E0FDE" w14:textId="1BEA18C4" w:rsidR="00280760" w:rsidRPr="00280760" w:rsidRDefault="00280760">
            <w:pPr>
              <w:pStyle w:val="Footer"/>
              <w:rPr>
                <w:sz w:val="20"/>
              </w:rPr>
            </w:pPr>
            <w:r>
              <w:rPr>
                <w:sz w:val="20"/>
              </w:rPr>
              <w:t xml:space="preserve">Issue </w:t>
            </w:r>
            <w:r w:rsidR="00106A5C">
              <w:rPr>
                <w:sz w:val="20"/>
              </w:rPr>
              <w:t>5</w:t>
            </w:r>
            <w:r>
              <w:rPr>
                <w:sz w:val="20"/>
              </w:rPr>
              <w:t>: V1</w:t>
            </w:r>
            <w:r>
              <w:rPr>
                <w:sz w:val="20"/>
              </w:rPr>
              <w:tab/>
            </w:r>
            <w:r>
              <w:rPr>
                <w:sz w:val="20"/>
              </w:rPr>
              <w:tab/>
            </w:r>
            <w:r w:rsidRPr="00280760">
              <w:rPr>
                <w:sz w:val="20"/>
              </w:rPr>
              <w:t xml:space="preserve">Page </w:t>
            </w:r>
            <w:r w:rsidRPr="00280760">
              <w:rPr>
                <w:b/>
                <w:bCs/>
                <w:sz w:val="20"/>
              </w:rPr>
              <w:fldChar w:fldCharType="begin"/>
            </w:r>
            <w:r w:rsidRPr="00280760">
              <w:rPr>
                <w:b/>
                <w:bCs/>
                <w:sz w:val="20"/>
              </w:rPr>
              <w:instrText xml:space="preserve"> PAGE </w:instrText>
            </w:r>
            <w:r w:rsidRPr="00280760">
              <w:rPr>
                <w:b/>
                <w:bCs/>
                <w:sz w:val="20"/>
              </w:rPr>
              <w:fldChar w:fldCharType="separate"/>
            </w:r>
            <w:r w:rsidRPr="00280760">
              <w:rPr>
                <w:b/>
                <w:bCs/>
                <w:noProof/>
                <w:sz w:val="20"/>
              </w:rPr>
              <w:t>2</w:t>
            </w:r>
            <w:r w:rsidRPr="00280760">
              <w:rPr>
                <w:b/>
                <w:bCs/>
                <w:sz w:val="20"/>
              </w:rPr>
              <w:fldChar w:fldCharType="end"/>
            </w:r>
            <w:r w:rsidRPr="00280760">
              <w:rPr>
                <w:sz w:val="20"/>
              </w:rPr>
              <w:t xml:space="preserve"> of </w:t>
            </w:r>
            <w:r w:rsidRPr="00280760">
              <w:rPr>
                <w:b/>
                <w:bCs/>
                <w:sz w:val="20"/>
              </w:rPr>
              <w:fldChar w:fldCharType="begin"/>
            </w:r>
            <w:r w:rsidRPr="00280760">
              <w:rPr>
                <w:b/>
                <w:bCs/>
                <w:sz w:val="20"/>
              </w:rPr>
              <w:instrText xml:space="preserve"> NUMPAGES  </w:instrText>
            </w:r>
            <w:r w:rsidRPr="00280760">
              <w:rPr>
                <w:b/>
                <w:bCs/>
                <w:sz w:val="20"/>
              </w:rPr>
              <w:fldChar w:fldCharType="separate"/>
            </w:r>
            <w:r w:rsidRPr="00280760">
              <w:rPr>
                <w:b/>
                <w:bCs/>
                <w:noProof/>
                <w:sz w:val="20"/>
              </w:rPr>
              <w:t>2</w:t>
            </w:r>
            <w:r w:rsidRPr="00280760">
              <w:rPr>
                <w:b/>
                <w:bCs/>
                <w:sz w:val="20"/>
              </w:rPr>
              <w:fldChar w:fldCharType="end"/>
            </w:r>
          </w:p>
        </w:sdtContent>
      </w:sdt>
    </w:sdtContent>
  </w:sdt>
  <w:p w14:paraId="42239F93" w14:textId="77777777" w:rsidR="00262BE2" w:rsidRDefault="0026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1DE32" w14:textId="77777777" w:rsidR="00E473E5" w:rsidRDefault="00E473E5" w:rsidP="00262BE2">
      <w:r>
        <w:separator/>
      </w:r>
    </w:p>
  </w:footnote>
  <w:footnote w:type="continuationSeparator" w:id="0">
    <w:p w14:paraId="49D48EF6" w14:textId="77777777" w:rsidR="00E473E5" w:rsidRDefault="00E473E5" w:rsidP="00262BE2">
      <w:r>
        <w:continuationSeparator/>
      </w:r>
    </w:p>
  </w:footnote>
  <w:footnote w:type="continuationNotice" w:id="1">
    <w:p w14:paraId="3366C32B" w14:textId="77777777" w:rsidR="00E473E5" w:rsidRDefault="00E473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808D" w14:textId="77777777" w:rsidR="008861F9" w:rsidRDefault="00262BE2" w:rsidP="00295E35">
    <w:pPr>
      <w:pStyle w:val="Header"/>
    </w:pPr>
    <w:r>
      <w:rPr>
        <w:noProof/>
        <w:lang w:eastAsia="en-GB"/>
      </w:rPr>
      <w:drawing>
        <wp:anchor distT="0" distB="0" distL="114300" distR="114300" simplePos="0" relativeHeight="251658240" behindDoc="1" locked="0" layoutInCell="1" allowOverlap="1" wp14:anchorId="1C9AA13D" wp14:editId="73286A10">
          <wp:simplePos x="0" y="0"/>
          <wp:positionH relativeFrom="column">
            <wp:posOffset>-923925</wp:posOffset>
          </wp:positionH>
          <wp:positionV relativeFrom="page">
            <wp:posOffset>9525</wp:posOffset>
          </wp:positionV>
          <wp:extent cx="7609205" cy="1224915"/>
          <wp:effectExtent l="0" t="0" r="0" b="0"/>
          <wp:wrapTight wrapText="bothSides">
            <wp:wrapPolygon edited="0">
              <wp:start x="0" y="0"/>
              <wp:lineTo x="0" y="21163"/>
              <wp:lineTo x="21522" y="21163"/>
              <wp:lineTo x="21522"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se study header v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9205" cy="1224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156"/>
    <w:multiLevelType w:val="hybridMultilevel"/>
    <w:tmpl w:val="CC7673AC"/>
    <w:lvl w:ilvl="0" w:tplc="CE2E33C8">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7E1281"/>
    <w:multiLevelType w:val="hybridMultilevel"/>
    <w:tmpl w:val="40FC57F0"/>
    <w:lvl w:ilvl="0" w:tplc="25E8BDB2">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290B62"/>
    <w:multiLevelType w:val="hybridMultilevel"/>
    <w:tmpl w:val="BAACD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26F77"/>
    <w:multiLevelType w:val="hybridMultilevel"/>
    <w:tmpl w:val="8264A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B2967"/>
    <w:multiLevelType w:val="hybridMultilevel"/>
    <w:tmpl w:val="2D5EBA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304070B"/>
    <w:multiLevelType w:val="multilevel"/>
    <w:tmpl w:val="F190C0AE"/>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sz w:val="16"/>
        <w:szCs w:val="16"/>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5D50BCE"/>
    <w:multiLevelType w:val="multilevel"/>
    <w:tmpl w:val="A348B464"/>
    <w:lvl w:ilvl="0">
      <w:start w:val="1"/>
      <w:numFmt w:val="decimal"/>
      <w:pStyle w:val="TOC1"/>
      <w:lvlText w:val="%1."/>
      <w:lvlJc w:val="left"/>
      <w:pPr>
        <w:tabs>
          <w:tab w:val="num" w:pos="454"/>
        </w:tabs>
        <w:ind w:left="454" w:hanging="360"/>
      </w:pPr>
      <w:rPr>
        <w:rFonts w:hint="default"/>
      </w:rPr>
    </w:lvl>
    <w:lvl w:ilvl="1">
      <w:start w:val="1"/>
      <w:numFmt w:val="decimal"/>
      <w:pStyle w:val="Numbering"/>
      <w:lvlText w:val="%1.%2."/>
      <w:lvlJc w:val="left"/>
      <w:pPr>
        <w:tabs>
          <w:tab w:val="num" w:pos="886"/>
        </w:tabs>
        <w:ind w:left="886" w:hanging="432"/>
      </w:pPr>
      <w:rPr>
        <w:rFonts w:hint="default"/>
      </w:rPr>
    </w:lvl>
    <w:lvl w:ilvl="2">
      <w:start w:val="1"/>
      <w:numFmt w:val="decimal"/>
      <w:lvlText w:val="%1.%2.%3."/>
      <w:lvlJc w:val="left"/>
      <w:pPr>
        <w:tabs>
          <w:tab w:val="num" w:pos="1534"/>
        </w:tabs>
        <w:ind w:left="1318" w:hanging="504"/>
      </w:pPr>
      <w:rPr>
        <w:rFonts w:hint="default"/>
      </w:rPr>
    </w:lvl>
    <w:lvl w:ilvl="3">
      <w:start w:val="1"/>
      <w:numFmt w:val="decimal"/>
      <w:lvlText w:val="%1.%2.%3.%4."/>
      <w:lvlJc w:val="left"/>
      <w:pPr>
        <w:tabs>
          <w:tab w:val="num" w:pos="1894"/>
        </w:tabs>
        <w:ind w:left="1822" w:hanging="648"/>
      </w:pPr>
      <w:rPr>
        <w:rFonts w:hint="default"/>
      </w:rPr>
    </w:lvl>
    <w:lvl w:ilvl="4">
      <w:start w:val="1"/>
      <w:numFmt w:val="decimal"/>
      <w:lvlText w:val="%1.%2.%3.%4.%5."/>
      <w:lvlJc w:val="left"/>
      <w:pPr>
        <w:tabs>
          <w:tab w:val="num" w:pos="2614"/>
        </w:tabs>
        <w:ind w:left="2326" w:hanging="792"/>
      </w:pPr>
      <w:rPr>
        <w:rFonts w:hint="default"/>
      </w:rPr>
    </w:lvl>
    <w:lvl w:ilvl="5">
      <w:start w:val="1"/>
      <w:numFmt w:val="decimal"/>
      <w:lvlText w:val="%1.%2.%3.%4.%5.%6."/>
      <w:lvlJc w:val="left"/>
      <w:pPr>
        <w:tabs>
          <w:tab w:val="num" w:pos="2974"/>
        </w:tabs>
        <w:ind w:left="2830" w:hanging="936"/>
      </w:pPr>
      <w:rPr>
        <w:rFonts w:hint="default"/>
      </w:rPr>
    </w:lvl>
    <w:lvl w:ilvl="6">
      <w:start w:val="1"/>
      <w:numFmt w:val="decimal"/>
      <w:lvlText w:val="%1.%2.%3.%4.%5.%6.%7."/>
      <w:lvlJc w:val="left"/>
      <w:pPr>
        <w:tabs>
          <w:tab w:val="num" w:pos="3694"/>
        </w:tabs>
        <w:ind w:left="3334" w:hanging="1080"/>
      </w:pPr>
      <w:rPr>
        <w:rFonts w:hint="default"/>
      </w:rPr>
    </w:lvl>
    <w:lvl w:ilvl="7">
      <w:start w:val="1"/>
      <w:numFmt w:val="decimal"/>
      <w:lvlText w:val="%1.%2.%3.%4.%5.%6.%7.%8."/>
      <w:lvlJc w:val="left"/>
      <w:pPr>
        <w:tabs>
          <w:tab w:val="num" w:pos="4054"/>
        </w:tabs>
        <w:ind w:left="3838" w:hanging="1224"/>
      </w:pPr>
      <w:rPr>
        <w:rFonts w:hint="default"/>
      </w:rPr>
    </w:lvl>
    <w:lvl w:ilvl="8">
      <w:start w:val="1"/>
      <w:numFmt w:val="decimal"/>
      <w:lvlText w:val="%1.%2.%3.%4.%5.%6.%7.%8.%9."/>
      <w:lvlJc w:val="left"/>
      <w:pPr>
        <w:tabs>
          <w:tab w:val="num" w:pos="4774"/>
        </w:tabs>
        <w:ind w:left="4414" w:hanging="1440"/>
      </w:pPr>
      <w:rPr>
        <w:rFonts w:hint="default"/>
      </w:rPr>
    </w:lvl>
  </w:abstractNum>
  <w:abstractNum w:abstractNumId="7" w15:restartNumberingAfterBreak="0">
    <w:nsid w:val="3C513CE4"/>
    <w:multiLevelType w:val="hybridMultilevel"/>
    <w:tmpl w:val="698464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FD1D2D"/>
    <w:multiLevelType w:val="hybridMultilevel"/>
    <w:tmpl w:val="64C42308"/>
    <w:lvl w:ilvl="0" w:tplc="C5BAEB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8C15634"/>
    <w:multiLevelType w:val="hybridMultilevel"/>
    <w:tmpl w:val="B54EE5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9E51A4F"/>
    <w:multiLevelType w:val="hybridMultilevel"/>
    <w:tmpl w:val="ED2A27D4"/>
    <w:lvl w:ilvl="0" w:tplc="FF981EB2">
      <w:start w:val="1"/>
      <w:numFmt w:val="lowerRoman"/>
      <w:lvlText w:val="(%1)"/>
      <w:lvlJc w:val="left"/>
      <w:pPr>
        <w:tabs>
          <w:tab w:val="num" w:pos="1152"/>
        </w:tabs>
        <w:ind w:left="1152" w:hanging="720"/>
      </w:pPr>
      <w:rPr>
        <w:rFonts w:hint="default"/>
      </w:rPr>
    </w:lvl>
    <w:lvl w:ilvl="1" w:tplc="08090019" w:tentative="1">
      <w:start w:val="1"/>
      <w:numFmt w:val="lowerLetter"/>
      <w:lvlText w:val="%2."/>
      <w:lvlJc w:val="left"/>
      <w:pPr>
        <w:tabs>
          <w:tab w:val="num" w:pos="1512"/>
        </w:tabs>
        <w:ind w:left="1512" w:hanging="360"/>
      </w:pPr>
    </w:lvl>
    <w:lvl w:ilvl="2" w:tplc="0809001B" w:tentative="1">
      <w:start w:val="1"/>
      <w:numFmt w:val="lowerRoman"/>
      <w:lvlText w:val="%3."/>
      <w:lvlJc w:val="right"/>
      <w:pPr>
        <w:tabs>
          <w:tab w:val="num" w:pos="2232"/>
        </w:tabs>
        <w:ind w:left="2232" w:hanging="180"/>
      </w:pPr>
    </w:lvl>
    <w:lvl w:ilvl="3" w:tplc="0809000F" w:tentative="1">
      <w:start w:val="1"/>
      <w:numFmt w:val="decimal"/>
      <w:lvlText w:val="%4."/>
      <w:lvlJc w:val="left"/>
      <w:pPr>
        <w:tabs>
          <w:tab w:val="num" w:pos="2952"/>
        </w:tabs>
        <w:ind w:left="2952" w:hanging="360"/>
      </w:pPr>
    </w:lvl>
    <w:lvl w:ilvl="4" w:tplc="08090019" w:tentative="1">
      <w:start w:val="1"/>
      <w:numFmt w:val="lowerLetter"/>
      <w:lvlText w:val="%5."/>
      <w:lvlJc w:val="left"/>
      <w:pPr>
        <w:tabs>
          <w:tab w:val="num" w:pos="3672"/>
        </w:tabs>
        <w:ind w:left="3672" w:hanging="360"/>
      </w:pPr>
    </w:lvl>
    <w:lvl w:ilvl="5" w:tplc="0809001B" w:tentative="1">
      <w:start w:val="1"/>
      <w:numFmt w:val="lowerRoman"/>
      <w:lvlText w:val="%6."/>
      <w:lvlJc w:val="right"/>
      <w:pPr>
        <w:tabs>
          <w:tab w:val="num" w:pos="4392"/>
        </w:tabs>
        <w:ind w:left="4392" w:hanging="180"/>
      </w:pPr>
    </w:lvl>
    <w:lvl w:ilvl="6" w:tplc="0809000F" w:tentative="1">
      <w:start w:val="1"/>
      <w:numFmt w:val="decimal"/>
      <w:lvlText w:val="%7."/>
      <w:lvlJc w:val="left"/>
      <w:pPr>
        <w:tabs>
          <w:tab w:val="num" w:pos="5112"/>
        </w:tabs>
        <w:ind w:left="5112" w:hanging="360"/>
      </w:pPr>
    </w:lvl>
    <w:lvl w:ilvl="7" w:tplc="08090019" w:tentative="1">
      <w:start w:val="1"/>
      <w:numFmt w:val="lowerLetter"/>
      <w:lvlText w:val="%8."/>
      <w:lvlJc w:val="left"/>
      <w:pPr>
        <w:tabs>
          <w:tab w:val="num" w:pos="5832"/>
        </w:tabs>
        <w:ind w:left="5832" w:hanging="360"/>
      </w:pPr>
    </w:lvl>
    <w:lvl w:ilvl="8" w:tplc="0809001B" w:tentative="1">
      <w:start w:val="1"/>
      <w:numFmt w:val="lowerRoman"/>
      <w:lvlText w:val="%9."/>
      <w:lvlJc w:val="right"/>
      <w:pPr>
        <w:tabs>
          <w:tab w:val="num" w:pos="6552"/>
        </w:tabs>
        <w:ind w:left="6552" w:hanging="180"/>
      </w:pPr>
    </w:lvl>
  </w:abstractNum>
  <w:abstractNum w:abstractNumId="11" w15:restartNumberingAfterBreak="0">
    <w:nsid w:val="551009DB"/>
    <w:multiLevelType w:val="hybridMultilevel"/>
    <w:tmpl w:val="10BE9D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1822EC"/>
    <w:multiLevelType w:val="hybridMultilevel"/>
    <w:tmpl w:val="DE3E7E22"/>
    <w:lvl w:ilvl="0" w:tplc="733E7FD2">
      <w:start w:val="3"/>
      <w:numFmt w:val="decimal"/>
      <w:lvlText w:val="%1."/>
      <w:lvlJc w:val="left"/>
      <w:pPr>
        <w:tabs>
          <w:tab w:val="num" w:pos="720"/>
        </w:tabs>
        <w:ind w:left="720" w:hanging="360"/>
      </w:pPr>
      <w:rPr>
        <w:rFonts w:hint="default"/>
        <w:b/>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D6E1830"/>
    <w:multiLevelType w:val="hybridMultilevel"/>
    <w:tmpl w:val="FB64D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65474D"/>
    <w:multiLevelType w:val="hybridMultilevel"/>
    <w:tmpl w:val="44A61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4676B0"/>
    <w:multiLevelType w:val="hybridMultilevel"/>
    <w:tmpl w:val="036ED04C"/>
    <w:lvl w:ilvl="0" w:tplc="CE2E33C8">
      <w:start w:val="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953AAF"/>
    <w:multiLevelType w:val="hybridMultilevel"/>
    <w:tmpl w:val="14BCF1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AED2E1E"/>
    <w:multiLevelType w:val="hybridMultilevel"/>
    <w:tmpl w:val="452E7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5634904">
    <w:abstractNumId w:val="7"/>
  </w:num>
  <w:num w:numId="2" w16cid:durableId="1292396703">
    <w:abstractNumId w:val="5"/>
  </w:num>
  <w:num w:numId="3" w16cid:durableId="1654603715">
    <w:abstractNumId w:val="10"/>
  </w:num>
  <w:num w:numId="4" w16cid:durableId="1872378761">
    <w:abstractNumId w:val="12"/>
  </w:num>
  <w:num w:numId="5" w16cid:durableId="1875539837">
    <w:abstractNumId w:val="6"/>
  </w:num>
  <w:num w:numId="6" w16cid:durableId="1674069327">
    <w:abstractNumId w:val="17"/>
  </w:num>
  <w:num w:numId="7" w16cid:durableId="1070468986">
    <w:abstractNumId w:val="13"/>
  </w:num>
  <w:num w:numId="8" w16cid:durableId="1519931444">
    <w:abstractNumId w:val="3"/>
  </w:num>
  <w:num w:numId="9" w16cid:durableId="80105406">
    <w:abstractNumId w:val="2"/>
  </w:num>
  <w:num w:numId="10" w16cid:durableId="737018472">
    <w:abstractNumId w:val="11"/>
  </w:num>
  <w:num w:numId="11" w16cid:durableId="526599164">
    <w:abstractNumId w:val="1"/>
  </w:num>
  <w:num w:numId="12" w16cid:durableId="1394425623">
    <w:abstractNumId w:val="8"/>
  </w:num>
  <w:num w:numId="13" w16cid:durableId="2109962965">
    <w:abstractNumId w:val="4"/>
  </w:num>
  <w:num w:numId="14" w16cid:durableId="99032699">
    <w:abstractNumId w:val="16"/>
  </w:num>
  <w:num w:numId="15" w16cid:durableId="1507600102">
    <w:abstractNumId w:val="14"/>
  </w:num>
  <w:num w:numId="16" w16cid:durableId="2027709672">
    <w:abstractNumId w:val="0"/>
  </w:num>
  <w:num w:numId="17" w16cid:durableId="1597519662">
    <w:abstractNumId w:val="15"/>
  </w:num>
  <w:num w:numId="18" w16cid:durableId="560497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yNbMwMrcwsLQEcpV0lIJTi4sz8/NACoxrARnffLEsAAAA"/>
  </w:docVars>
  <w:rsids>
    <w:rsidRoot w:val="00262BE2"/>
    <w:rsid w:val="00015352"/>
    <w:rsid w:val="00060370"/>
    <w:rsid w:val="000A129E"/>
    <w:rsid w:val="000D5447"/>
    <w:rsid w:val="000E556A"/>
    <w:rsid w:val="00106A5C"/>
    <w:rsid w:val="00136EAE"/>
    <w:rsid w:val="00195926"/>
    <w:rsid w:val="001D0706"/>
    <w:rsid w:val="001D61B7"/>
    <w:rsid w:val="001F23CC"/>
    <w:rsid w:val="001F5F75"/>
    <w:rsid w:val="00217908"/>
    <w:rsid w:val="00260CFB"/>
    <w:rsid w:val="00262BE2"/>
    <w:rsid w:val="00280760"/>
    <w:rsid w:val="00295E35"/>
    <w:rsid w:val="002A1EB1"/>
    <w:rsid w:val="00342134"/>
    <w:rsid w:val="00360C75"/>
    <w:rsid w:val="00490D27"/>
    <w:rsid w:val="004B7CC6"/>
    <w:rsid w:val="0050750C"/>
    <w:rsid w:val="00543345"/>
    <w:rsid w:val="005E3A2A"/>
    <w:rsid w:val="005F6282"/>
    <w:rsid w:val="00646AB1"/>
    <w:rsid w:val="0065292D"/>
    <w:rsid w:val="00761A59"/>
    <w:rsid w:val="007723FB"/>
    <w:rsid w:val="007D0E1F"/>
    <w:rsid w:val="007E60DC"/>
    <w:rsid w:val="007E6527"/>
    <w:rsid w:val="00804AAF"/>
    <w:rsid w:val="008335FD"/>
    <w:rsid w:val="00864532"/>
    <w:rsid w:val="008861F9"/>
    <w:rsid w:val="008A28E8"/>
    <w:rsid w:val="008B285B"/>
    <w:rsid w:val="008C210B"/>
    <w:rsid w:val="008C664B"/>
    <w:rsid w:val="008E0815"/>
    <w:rsid w:val="008F5250"/>
    <w:rsid w:val="00912782"/>
    <w:rsid w:val="009524F9"/>
    <w:rsid w:val="009606D1"/>
    <w:rsid w:val="0097254C"/>
    <w:rsid w:val="009726EF"/>
    <w:rsid w:val="009F4B27"/>
    <w:rsid w:val="00A019F1"/>
    <w:rsid w:val="00A6672F"/>
    <w:rsid w:val="00B20443"/>
    <w:rsid w:val="00B66587"/>
    <w:rsid w:val="00B9589E"/>
    <w:rsid w:val="00BC40BF"/>
    <w:rsid w:val="00C11FAE"/>
    <w:rsid w:val="00C430F4"/>
    <w:rsid w:val="00C512E4"/>
    <w:rsid w:val="00C57B7F"/>
    <w:rsid w:val="00C8458D"/>
    <w:rsid w:val="00CE7612"/>
    <w:rsid w:val="00D04921"/>
    <w:rsid w:val="00D32485"/>
    <w:rsid w:val="00DE269E"/>
    <w:rsid w:val="00DF5451"/>
    <w:rsid w:val="00E473E5"/>
    <w:rsid w:val="00E567BF"/>
    <w:rsid w:val="00E67B36"/>
    <w:rsid w:val="00EB2624"/>
    <w:rsid w:val="00ED3E9B"/>
    <w:rsid w:val="00F256AC"/>
    <w:rsid w:val="00F741B2"/>
    <w:rsid w:val="00FA3E7B"/>
    <w:rsid w:val="00FD6459"/>
    <w:rsid w:val="00FE2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2A496"/>
  <w15:chartTrackingRefBased/>
  <w15:docId w15:val="{541367D6-6755-494E-B361-1A4C22919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1F9"/>
    <w:pPr>
      <w:widowControl w:val="0"/>
      <w:spacing w:after="0" w:line="240" w:lineRule="auto"/>
    </w:pPr>
    <w:rPr>
      <w:rFonts w:ascii="Univers" w:eastAsia="Times New Roman" w:hAnsi="Univers" w:cs="Times New Roman"/>
      <w:snapToGrid w:val="0"/>
      <w:sz w:val="24"/>
      <w:szCs w:val="20"/>
    </w:rPr>
  </w:style>
  <w:style w:type="paragraph" w:styleId="Heading1">
    <w:name w:val="heading 1"/>
    <w:basedOn w:val="Normal"/>
    <w:next w:val="Normal"/>
    <w:link w:val="Heading1Char"/>
    <w:uiPriority w:val="9"/>
    <w:qFormat/>
    <w:rsid w:val="00295E3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5E3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2BE2"/>
    <w:pPr>
      <w:tabs>
        <w:tab w:val="center" w:pos="4513"/>
        <w:tab w:val="right" w:pos="9026"/>
      </w:tabs>
    </w:pPr>
  </w:style>
  <w:style w:type="character" w:customStyle="1" w:styleId="HeaderChar">
    <w:name w:val="Header Char"/>
    <w:basedOn w:val="DefaultParagraphFont"/>
    <w:link w:val="Header"/>
    <w:uiPriority w:val="99"/>
    <w:rsid w:val="00262BE2"/>
  </w:style>
  <w:style w:type="paragraph" w:styleId="Footer">
    <w:name w:val="footer"/>
    <w:basedOn w:val="Normal"/>
    <w:link w:val="FooterChar"/>
    <w:uiPriority w:val="99"/>
    <w:unhideWhenUsed/>
    <w:rsid w:val="00262BE2"/>
    <w:pPr>
      <w:tabs>
        <w:tab w:val="center" w:pos="4513"/>
        <w:tab w:val="right" w:pos="9026"/>
      </w:tabs>
    </w:pPr>
  </w:style>
  <w:style w:type="character" w:customStyle="1" w:styleId="FooterChar">
    <w:name w:val="Footer Char"/>
    <w:basedOn w:val="DefaultParagraphFont"/>
    <w:link w:val="Footer"/>
    <w:uiPriority w:val="99"/>
    <w:rsid w:val="00262BE2"/>
  </w:style>
  <w:style w:type="paragraph" w:styleId="ListParagraph">
    <w:name w:val="List Paragraph"/>
    <w:basedOn w:val="Normal"/>
    <w:uiPriority w:val="34"/>
    <w:qFormat/>
    <w:rsid w:val="00BC40BF"/>
    <w:pPr>
      <w:ind w:left="720"/>
      <w:contextualSpacing/>
    </w:pPr>
  </w:style>
  <w:style w:type="table" w:styleId="TableGrid">
    <w:name w:val="Table Grid"/>
    <w:basedOn w:val="TableNormal"/>
    <w:uiPriority w:val="39"/>
    <w:rsid w:val="00BC4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40BF"/>
    <w:rPr>
      <w:color w:val="0563C1" w:themeColor="hyperlink"/>
      <w:u w:val="single"/>
    </w:rPr>
  </w:style>
  <w:style w:type="paragraph" w:customStyle="1" w:styleId="PARAGRAPH1">
    <w:name w:val="PARAGRAPH 1"/>
    <w:basedOn w:val="Normal"/>
    <w:rsid w:val="008861F9"/>
    <w:pPr>
      <w:suppressAutoHyphens/>
      <w:spacing w:line="288" w:lineRule="auto"/>
      <w:ind w:left="720" w:hanging="720"/>
      <w:jc w:val="both"/>
    </w:pPr>
    <w:rPr>
      <w:rFonts w:ascii="Univers 45 Light" w:hAnsi="Univers 45 Light"/>
      <w:spacing w:val="-3"/>
      <w:sz w:val="22"/>
    </w:rPr>
  </w:style>
  <w:style w:type="paragraph" w:styleId="BodyText">
    <w:name w:val="Body Text"/>
    <w:basedOn w:val="Normal"/>
    <w:link w:val="BodyTextChar"/>
    <w:rsid w:val="008861F9"/>
    <w:pPr>
      <w:widowControl/>
      <w:jc w:val="both"/>
    </w:pPr>
    <w:rPr>
      <w:rFonts w:ascii="Arial" w:hAnsi="Arial"/>
      <w:snapToGrid/>
      <w:sz w:val="20"/>
    </w:rPr>
  </w:style>
  <w:style w:type="character" w:customStyle="1" w:styleId="BodyTextChar">
    <w:name w:val="Body Text Char"/>
    <w:basedOn w:val="DefaultParagraphFont"/>
    <w:link w:val="BodyText"/>
    <w:rsid w:val="008861F9"/>
    <w:rPr>
      <w:rFonts w:ascii="Arial" w:eastAsia="Times New Roman" w:hAnsi="Arial" w:cs="Times New Roman"/>
      <w:sz w:val="20"/>
      <w:szCs w:val="20"/>
    </w:rPr>
  </w:style>
  <w:style w:type="paragraph" w:styleId="CommentText">
    <w:name w:val="annotation text"/>
    <w:basedOn w:val="Normal"/>
    <w:link w:val="CommentTextChar"/>
    <w:semiHidden/>
    <w:rsid w:val="00295E35"/>
    <w:pPr>
      <w:widowControl/>
    </w:pPr>
    <w:rPr>
      <w:rFonts w:ascii="Arial" w:hAnsi="Arial"/>
      <w:snapToGrid/>
      <w:sz w:val="20"/>
    </w:rPr>
  </w:style>
  <w:style w:type="character" w:customStyle="1" w:styleId="CommentTextChar">
    <w:name w:val="Comment Text Char"/>
    <w:basedOn w:val="DefaultParagraphFont"/>
    <w:link w:val="CommentText"/>
    <w:semiHidden/>
    <w:rsid w:val="00295E35"/>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295E35"/>
    <w:rPr>
      <w:rFonts w:asciiTheme="majorHAnsi" w:eastAsiaTheme="majorEastAsia" w:hAnsiTheme="majorHAnsi" w:cstheme="majorBidi"/>
      <w:snapToGrid w:val="0"/>
      <w:color w:val="2E74B5" w:themeColor="accent1" w:themeShade="BF"/>
      <w:sz w:val="32"/>
      <w:szCs w:val="32"/>
    </w:rPr>
  </w:style>
  <w:style w:type="paragraph" w:styleId="BodyTextIndent">
    <w:name w:val="Body Text Indent"/>
    <w:basedOn w:val="Normal"/>
    <w:link w:val="BodyTextIndentChar"/>
    <w:uiPriority w:val="99"/>
    <w:semiHidden/>
    <w:unhideWhenUsed/>
    <w:rsid w:val="00295E35"/>
    <w:pPr>
      <w:spacing w:after="120"/>
      <w:ind w:left="283"/>
    </w:pPr>
  </w:style>
  <w:style w:type="character" w:customStyle="1" w:styleId="BodyTextIndentChar">
    <w:name w:val="Body Text Indent Char"/>
    <w:basedOn w:val="DefaultParagraphFont"/>
    <w:link w:val="BodyTextIndent"/>
    <w:uiPriority w:val="99"/>
    <w:semiHidden/>
    <w:rsid w:val="00295E35"/>
    <w:rPr>
      <w:rFonts w:ascii="Univers" w:eastAsia="Times New Roman" w:hAnsi="Univers" w:cs="Times New Roman"/>
      <w:snapToGrid w:val="0"/>
      <w:sz w:val="24"/>
      <w:szCs w:val="20"/>
    </w:rPr>
  </w:style>
  <w:style w:type="paragraph" w:styleId="TOC1">
    <w:name w:val="toc 1"/>
    <w:basedOn w:val="Normal"/>
    <w:next w:val="Normal"/>
    <w:autoRedefine/>
    <w:semiHidden/>
    <w:rsid w:val="00295E35"/>
    <w:pPr>
      <w:widowControl/>
      <w:numPr>
        <w:numId w:val="5"/>
      </w:numPr>
    </w:pPr>
    <w:rPr>
      <w:rFonts w:ascii="Arial" w:hAnsi="Arial"/>
      <w:b/>
      <w:bCs/>
      <w:snapToGrid/>
      <w:sz w:val="22"/>
      <w:szCs w:val="24"/>
      <w:lang w:val="en-US"/>
    </w:rPr>
  </w:style>
  <w:style w:type="paragraph" w:customStyle="1" w:styleId="Numbering">
    <w:name w:val="Numbering"/>
    <w:basedOn w:val="Heading2"/>
    <w:rsid w:val="00295E35"/>
    <w:pPr>
      <w:keepLines w:val="0"/>
      <w:widowControl/>
      <w:numPr>
        <w:ilvl w:val="1"/>
        <w:numId w:val="5"/>
      </w:numPr>
      <w:tabs>
        <w:tab w:val="clear" w:pos="886"/>
        <w:tab w:val="num" w:pos="360"/>
        <w:tab w:val="left" w:pos="1145"/>
      </w:tabs>
      <w:spacing w:before="240" w:after="60"/>
      <w:ind w:left="0" w:right="567" w:firstLine="0"/>
    </w:pPr>
    <w:rPr>
      <w:rFonts w:ascii="Arial" w:eastAsia="Times New Roman" w:hAnsi="Arial" w:cs="Times New Roman"/>
      <w:snapToGrid/>
      <w:color w:val="auto"/>
      <w:sz w:val="22"/>
      <w:szCs w:val="20"/>
    </w:rPr>
  </w:style>
  <w:style w:type="character" w:customStyle="1" w:styleId="Heading2Char">
    <w:name w:val="Heading 2 Char"/>
    <w:basedOn w:val="DefaultParagraphFont"/>
    <w:link w:val="Heading2"/>
    <w:uiPriority w:val="9"/>
    <w:rsid w:val="00295E35"/>
    <w:rPr>
      <w:rFonts w:asciiTheme="majorHAnsi" w:eastAsiaTheme="majorEastAsia" w:hAnsiTheme="majorHAnsi" w:cstheme="majorBidi"/>
      <w:snapToGrid w:val="0"/>
      <w:color w:val="2E74B5" w:themeColor="accent1" w:themeShade="BF"/>
      <w:sz w:val="26"/>
      <w:szCs w:val="26"/>
    </w:rPr>
  </w:style>
  <w:style w:type="paragraph" w:styleId="NoSpacing">
    <w:name w:val="No Spacing"/>
    <w:uiPriority w:val="1"/>
    <w:qFormat/>
    <w:rsid w:val="00295E35"/>
    <w:pPr>
      <w:widowControl w:val="0"/>
      <w:spacing w:after="0" w:line="240" w:lineRule="auto"/>
    </w:pPr>
    <w:rPr>
      <w:rFonts w:ascii="Univers" w:eastAsia="Times New Roman" w:hAnsi="Univers" w:cs="Times New Roman"/>
      <w:snapToGrid w:val="0"/>
      <w:sz w:val="24"/>
      <w:szCs w:val="20"/>
    </w:rPr>
  </w:style>
  <w:style w:type="paragraph" w:styleId="NormalWeb">
    <w:name w:val="Normal (Web)"/>
    <w:basedOn w:val="Normal"/>
    <w:uiPriority w:val="99"/>
    <w:semiHidden/>
    <w:unhideWhenUsed/>
    <w:rsid w:val="001F5F75"/>
    <w:pPr>
      <w:widowControl/>
      <w:spacing w:before="100" w:beforeAutospacing="1" w:after="100" w:afterAutospacing="1"/>
    </w:pPr>
    <w:rPr>
      <w:rFonts w:ascii="Times New Roman" w:hAnsi="Times New Roman"/>
      <w:snapToGrid/>
      <w:szCs w:val="24"/>
      <w:lang w:eastAsia="en-GB"/>
    </w:rPr>
  </w:style>
  <w:style w:type="paragraph" w:customStyle="1" w:styleId="NOBLOODYSPACES">
    <w:name w:val="NO BLOODY SPACES"/>
    <w:basedOn w:val="NoSpacing"/>
    <w:link w:val="NOBLOODYSPACESChar"/>
    <w:qFormat/>
    <w:rsid w:val="001F5F75"/>
    <w:pPr>
      <w:autoSpaceDE w:val="0"/>
      <w:autoSpaceDN w:val="0"/>
      <w:adjustRightInd w:val="0"/>
      <w:ind w:left="720"/>
      <w:jc w:val="both"/>
    </w:pPr>
    <w:rPr>
      <w:rFonts w:ascii="Arial" w:hAnsi="Arial" w:cs="Arial"/>
      <w:snapToGrid/>
      <w:color w:val="000000"/>
      <w:szCs w:val="24"/>
      <w:lang w:val="en-US"/>
    </w:rPr>
  </w:style>
  <w:style w:type="character" w:customStyle="1" w:styleId="NOBLOODYSPACESChar">
    <w:name w:val="NO BLOODY SPACES Char"/>
    <w:link w:val="NOBLOODYSPACES"/>
    <w:rsid w:val="001F5F75"/>
    <w:rPr>
      <w:rFonts w:ascii="Arial" w:eastAsia="Times New Roman" w:hAnsi="Arial" w:cs="Arial"/>
      <w:color w:val="000000"/>
      <w:sz w:val="24"/>
      <w:szCs w:val="24"/>
      <w:lang w:val="en-US"/>
    </w:rPr>
  </w:style>
  <w:style w:type="paragraph" w:styleId="Revision">
    <w:name w:val="Revision"/>
    <w:hidden/>
    <w:uiPriority w:val="99"/>
    <w:semiHidden/>
    <w:rsid w:val="00761A59"/>
    <w:pPr>
      <w:spacing w:after="0" w:line="240" w:lineRule="auto"/>
    </w:pPr>
    <w:rPr>
      <w:rFonts w:ascii="Univers" w:eastAsia="Times New Roman" w:hAnsi="Univers" w:cs="Times New Roman"/>
      <w:snapToGrid w:val="0"/>
      <w:sz w:val="24"/>
      <w:szCs w:val="20"/>
    </w:rPr>
  </w:style>
  <w:style w:type="character" w:styleId="CommentReference">
    <w:name w:val="annotation reference"/>
    <w:basedOn w:val="DefaultParagraphFont"/>
    <w:uiPriority w:val="99"/>
    <w:semiHidden/>
    <w:unhideWhenUsed/>
    <w:rsid w:val="00761A59"/>
    <w:rPr>
      <w:sz w:val="16"/>
      <w:szCs w:val="16"/>
    </w:rPr>
  </w:style>
  <w:style w:type="paragraph" w:styleId="CommentSubject">
    <w:name w:val="annotation subject"/>
    <w:basedOn w:val="CommentText"/>
    <w:next w:val="CommentText"/>
    <w:link w:val="CommentSubjectChar"/>
    <w:uiPriority w:val="99"/>
    <w:semiHidden/>
    <w:unhideWhenUsed/>
    <w:rsid w:val="00761A59"/>
    <w:pPr>
      <w:widowControl w:val="0"/>
    </w:pPr>
    <w:rPr>
      <w:rFonts w:ascii="Univers" w:hAnsi="Univers"/>
      <w:b/>
      <w:bCs/>
      <w:snapToGrid w:val="0"/>
    </w:rPr>
  </w:style>
  <w:style w:type="character" w:customStyle="1" w:styleId="CommentSubjectChar">
    <w:name w:val="Comment Subject Char"/>
    <w:basedOn w:val="CommentTextChar"/>
    <w:link w:val="CommentSubject"/>
    <w:uiPriority w:val="99"/>
    <w:semiHidden/>
    <w:rsid w:val="00761A59"/>
    <w:rPr>
      <w:rFonts w:ascii="Univers" w:eastAsia="Times New Roman" w:hAnsi="Univers"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33000a-b7f7-4576-a1de-a2561245ddd3">
      <Terms xmlns="http://schemas.microsoft.com/office/infopath/2007/PartnerControls"/>
    </lcf76f155ced4ddcb4097134ff3c332f>
    <TaxCatchAll xmlns="0f79008b-2b0c-4706-a490-1537ae03f7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5CF7170791134B8C0C66C24A2D8981" ma:contentTypeVersion="14" ma:contentTypeDescription="Create a new document." ma:contentTypeScope="" ma:versionID="874b5e49da37a234d31a7d3bce4acbbe">
  <xsd:schema xmlns:xsd="http://www.w3.org/2001/XMLSchema" xmlns:xs="http://www.w3.org/2001/XMLSchema" xmlns:p="http://schemas.microsoft.com/office/2006/metadata/properties" xmlns:ns2="5b33000a-b7f7-4576-a1de-a2561245ddd3" xmlns:ns3="0f79008b-2b0c-4706-a490-1537ae03f737" targetNamespace="http://schemas.microsoft.com/office/2006/metadata/properties" ma:root="true" ma:fieldsID="7a5a873220ff1013a94d128433b1fcde" ns2:_="" ns3:_="">
    <xsd:import namespace="5b33000a-b7f7-4576-a1de-a2561245ddd3"/>
    <xsd:import namespace="0f79008b-2b0c-4706-a490-1537ae03f7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3000a-b7f7-4576-a1de-a2561245d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54f22e-8be5-4a38-a429-2ae584f2a7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79008b-2b0c-4706-a490-1537ae03f7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fe695-56b4-4961-b4fb-23a9f0af54e7}" ma:internalName="TaxCatchAll" ma:showField="CatchAllData" ma:web="0f79008b-2b0c-4706-a490-1537ae03f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0D1CE-D71D-4DEC-9196-6B8EB3951A1D}">
  <ds:schemaRefs>
    <ds:schemaRef ds:uri="http://schemas.openxmlformats.org/officeDocument/2006/bibliography"/>
  </ds:schemaRefs>
</ds:datastoreItem>
</file>

<file path=customXml/itemProps2.xml><?xml version="1.0" encoding="utf-8"?>
<ds:datastoreItem xmlns:ds="http://schemas.openxmlformats.org/officeDocument/2006/customXml" ds:itemID="{64B1A80B-6F7C-4000-AB52-B968F85FEEBC}">
  <ds:schemaRefs>
    <ds:schemaRef ds:uri="http://schemas.microsoft.com/office/2006/metadata/properties"/>
    <ds:schemaRef ds:uri="http://schemas.microsoft.com/office/infopath/2007/PartnerControls"/>
    <ds:schemaRef ds:uri="5b33000a-b7f7-4576-a1de-a2561245ddd3"/>
    <ds:schemaRef ds:uri="0f79008b-2b0c-4706-a490-1537ae03f737"/>
  </ds:schemaRefs>
</ds:datastoreItem>
</file>

<file path=customXml/itemProps3.xml><?xml version="1.0" encoding="utf-8"?>
<ds:datastoreItem xmlns:ds="http://schemas.openxmlformats.org/officeDocument/2006/customXml" ds:itemID="{284F7321-691C-4AEE-8D73-401D38847642}">
  <ds:schemaRefs>
    <ds:schemaRef ds:uri="http://schemas.microsoft.com/sharepoint/v3/contenttype/forms"/>
  </ds:schemaRefs>
</ds:datastoreItem>
</file>

<file path=customXml/itemProps4.xml><?xml version="1.0" encoding="utf-8"?>
<ds:datastoreItem xmlns:ds="http://schemas.openxmlformats.org/officeDocument/2006/customXml" ds:itemID="{A9B578B0-E07A-4F0B-8F49-5FCAD1E5A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3000a-b7f7-4576-a1de-a2561245ddd3"/>
    <ds:schemaRef ds:uri="0f79008b-2b0c-4706-a490-1537ae03f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1198</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Slavery &amp; Human Trafficking Statement</dc:title>
  <dc:subject/>
  <dc:creator>Guy Parker</dc:creator>
  <cp:keywords/>
  <dc:description/>
  <cp:lastModifiedBy>Guy Parker</cp:lastModifiedBy>
  <cp:revision>3</cp:revision>
  <cp:lastPrinted>2025-04-16T12:28:00Z</cp:lastPrinted>
  <dcterms:created xsi:type="dcterms:W3CDTF">2026-06-03T13:26:00Z</dcterms:created>
  <dcterms:modified xsi:type="dcterms:W3CDTF">2026-06-03T13:29:00Z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0x0101006E5CF7170791134B8C0C66C24A2D8981</vt:lpwstr>
  </property>
  <property fmtid="{D5CDD505-2E9C-101B-9397-08002B2CF9AE}" pid="3" name="MediaServiceImageTags">
    <vt:lpwstr/>
  </property>
</Properties>
</file>